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314B" w14:textId="2D13B77A" w:rsidR="00C03E8B" w:rsidRDefault="00C03E8B" w:rsidP="00C03E8B">
      <w:pPr>
        <w:pStyle w:val="Heading1Nonumbering"/>
      </w:pPr>
    </w:p>
    <w:p w14:paraId="370589F2" w14:textId="5D9DE32B" w:rsidR="00C03E8B" w:rsidRDefault="005F0726" w:rsidP="00C03E8B">
      <w:pPr>
        <w:pStyle w:val="Heading1Nonumbering"/>
      </w:pPr>
      <w:bookmarkStart w:id="0" w:name="_Toc203134025"/>
      <w:bookmarkStart w:id="1" w:name="_Toc203134149"/>
      <w:bookmarkStart w:id="2" w:name="_Toc187833211"/>
      <w:bookmarkStart w:id="3" w:name="_Toc187834293"/>
      <w:bookmarkStart w:id="4" w:name="_Toc187834567"/>
      <w:bookmarkStart w:id="5" w:name="_Toc187834898"/>
      <w:bookmarkStart w:id="6" w:name="_Toc187837662"/>
      <w:bookmarkStart w:id="7" w:name="_Toc187839714"/>
      <w:bookmarkStart w:id="8" w:name="_Toc202970681"/>
      <w:bookmarkStart w:id="9" w:name="_Toc202970722"/>
      <w:bookmarkStart w:id="10" w:name="_Toc202970849"/>
      <w:bookmarkStart w:id="11" w:name="_Toc203046988"/>
      <w:r w:rsidRPr="005F0726">
        <w:rPr>
          <w:noProof/>
          <w:lang w:eastAsia="en-AU"/>
        </w:rPr>
        <w:t>WALGA Corporate Mitigation Action Plan Template</w:t>
      </w:r>
      <w:bookmarkEnd w:id="0"/>
      <w:bookmarkEnd w:id="1"/>
      <w:r w:rsidRPr="005F0726">
        <w:rPr>
          <w:noProof/>
          <w:lang w:eastAsia="en-AU"/>
        </w:rPr>
        <w:t xml:space="preserve"> </w:t>
      </w:r>
      <w:bookmarkEnd w:id="2"/>
      <w:bookmarkEnd w:id="3"/>
      <w:bookmarkEnd w:id="4"/>
      <w:bookmarkEnd w:id="5"/>
      <w:bookmarkEnd w:id="6"/>
      <w:bookmarkEnd w:id="7"/>
      <w:bookmarkEnd w:id="8"/>
      <w:bookmarkEnd w:id="9"/>
      <w:bookmarkEnd w:id="10"/>
      <w:bookmarkEnd w:id="11"/>
    </w:p>
    <w:p w14:paraId="7145766B" w14:textId="004D69CC" w:rsidR="00C03E8B" w:rsidRDefault="00C03E8B" w:rsidP="00C03E8B">
      <w:pPr>
        <w:pStyle w:val="titletrainingtype"/>
      </w:pPr>
    </w:p>
    <w:p w14:paraId="032F9162" w14:textId="17AE305D" w:rsidR="00C03E8B" w:rsidRDefault="0070671C" w:rsidP="00C03E8B">
      <w:pPr>
        <w:pStyle w:val="titletrainingtype"/>
      </w:pPr>
      <w:r>
        <w:rPr>
          <w:noProof/>
          <w:lang w:eastAsia="en-AU"/>
        </w:rPr>
        <mc:AlternateContent>
          <mc:Choice Requires="wps">
            <w:drawing>
              <wp:anchor distT="0" distB="0" distL="114300" distR="114300" simplePos="0" relativeHeight="251880960" behindDoc="0" locked="0" layoutInCell="1" allowOverlap="1" wp14:anchorId="59D5B94B" wp14:editId="76067B44">
                <wp:simplePos x="0" y="0"/>
                <wp:positionH relativeFrom="column">
                  <wp:posOffset>4043796</wp:posOffset>
                </wp:positionH>
                <wp:positionV relativeFrom="paragraph">
                  <wp:posOffset>4568190</wp:posOffset>
                </wp:positionV>
                <wp:extent cx="2781300" cy="390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81300" cy="390525"/>
                        </a:xfrm>
                        <a:prstGeom prst="rect">
                          <a:avLst/>
                        </a:prstGeom>
                        <a:noFill/>
                        <a:ln w="6350">
                          <a:noFill/>
                        </a:ln>
                      </wps:spPr>
                      <wps:txbx>
                        <w:txbxContent>
                          <w:p w14:paraId="6B4A675A" w14:textId="77777777" w:rsidR="0070671C" w:rsidRPr="00417E96" w:rsidRDefault="0070671C" w:rsidP="0070671C">
                            <w:pPr>
                              <w:rPr>
                                <w:color w:val="FFFFFF" w:themeColor="background1"/>
                                <w:sz w:val="16"/>
                                <w:szCs w:val="16"/>
                              </w:rPr>
                            </w:pPr>
                            <w:r w:rsidRPr="00417E96">
                              <w:rPr>
                                <w:color w:val="FFFFFF" w:themeColor="background1"/>
                                <w:sz w:val="16"/>
                                <w:szCs w:val="16"/>
                              </w:rPr>
                              <w:t>Image: Boulder, Mount Magnet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5B94B" id="_x0000_t202" coordsize="21600,21600" o:spt="202" path="m,l,21600r21600,l21600,xe">
                <v:stroke joinstyle="miter"/>
                <v:path gradientshapeok="t" o:connecttype="rect"/>
              </v:shapetype>
              <v:shape id="Text Box 27" o:spid="_x0000_s1026" type="#_x0000_t202" style="position:absolute;margin-left:318.4pt;margin-top:359.7pt;width:219pt;height:30.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mcFw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" filled="f" stroked="f" strokeweight=".5pt">
                <v:textbox>
                  <w:txbxContent>
                    <w:p w14:paraId="6B4A675A" w14:textId="77777777" w:rsidR="0070671C" w:rsidRPr="00417E96" w:rsidRDefault="0070671C" w:rsidP="0070671C">
                      <w:pPr>
                        <w:rPr>
                          <w:color w:val="FFFFFF" w:themeColor="background1"/>
                          <w:sz w:val="16"/>
                          <w:szCs w:val="16"/>
                        </w:rPr>
                      </w:pPr>
                      <w:r w:rsidRPr="00417E96">
                        <w:rPr>
                          <w:color w:val="FFFFFF" w:themeColor="background1"/>
                          <w:sz w:val="16"/>
                          <w:szCs w:val="16"/>
                        </w:rPr>
                        <w:t>Image: Boulder, Mount Magnet (Source: WALGA)</w:t>
                      </w:r>
                    </w:p>
                  </w:txbxContent>
                </v:textbox>
              </v:shape>
            </w:pict>
          </mc:Fallback>
        </mc:AlternateContent>
      </w:r>
      <w:r>
        <w:rPr>
          <w:noProof/>
          <w:lang w:eastAsia="en-AU"/>
        </w:rPr>
        <w:drawing>
          <wp:anchor distT="0" distB="0" distL="114300" distR="114300" simplePos="0" relativeHeight="251879936" behindDoc="0" locked="0" layoutInCell="1" allowOverlap="1" wp14:anchorId="64B24B10" wp14:editId="561D8F4D">
            <wp:simplePos x="0" y="0"/>
            <wp:positionH relativeFrom="page">
              <wp:posOffset>0</wp:posOffset>
            </wp:positionH>
            <wp:positionV relativeFrom="paragraph">
              <wp:posOffset>685800</wp:posOffset>
            </wp:positionV>
            <wp:extent cx="7591425" cy="4272915"/>
            <wp:effectExtent l="0" t="0" r="9525" b="0"/>
            <wp:wrapSquare wrapText="bothSides"/>
            <wp:docPr id="2034513860" name="Picture 203451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91425" cy="4272915"/>
                    </a:xfrm>
                    <a:prstGeom prst="rect">
                      <a:avLst/>
                    </a:prstGeom>
                  </pic:spPr>
                </pic:pic>
              </a:graphicData>
            </a:graphic>
            <wp14:sizeRelH relativeFrom="page">
              <wp14:pctWidth>0</wp14:pctWidth>
            </wp14:sizeRelH>
            <wp14:sizeRelV relativeFrom="page">
              <wp14:pctHeight>0</wp14:pctHeight>
            </wp14:sizeRelV>
          </wp:anchor>
        </w:drawing>
      </w:r>
    </w:p>
    <w:p w14:paraId="0E11C1CE" w14:textId="77777777" w:rsidR="0090267C" w:rsidRDefault="0090267C" w:rsidP="001F4866">
      <w:pPr>
        <w:pStyle w:val="Heading2Nonumbering"/>
        <w:sectPr w:rsidR="0090267C" w:rsidSect="00C03E8B">
          <w:headerReference w:type="default" r:id="rId12"/>
          <w:footerReference w:type="default" r:id="rId13"/>
          <w:headerReference w:type="first" r:id="rId14"/>
          <w:footerReference w:type="first" r:id="rId15"/>
          <w:type w:val="continuous"/>
          <w:pgSz w:w="11906" w:h="16838"/>
          <w:pgMar w:top="1440" w:right="1440" w:bottom="1440" w:left="1440" w:header="708" w:footer="708" w:gutter="0"/>
          <w:pgNumType w:start="1"/>
          <w:cols w:space="708"/>
          <w:titlePg/>
          <w:docGrid w:linePitch="360"/>
        </w:sectPr>
      </w:pPr>
      <w:bookmarkStart w:id="12" w:name="_Toc187839715"/>
      <w:bookmarkStart w:id="13" w:name="_Toc202970682"/>
      <w:bookmarkStart w:id="14" w:name="_Toc202970850"/>
      <w:bookmarkStart w:id="15" w:name="_Toc203046989"/>
    </w:p>
    <w:p w14:paraId="10AE9127" w14:textId="77777777" w:rsidR="00C03E8B" w:rsidRPr="00D46D51" w:rsidRDefault="00C03E8B" w:rsidP="001F4866">
      <w:pPr>
        <w:pStyle w:val="Heading2Nonumbering"/>
      </w:pPr>
      <w:bookmarkStart w:id="16" w:name="_Toc203134026"/>
      <w:bookmarkStart w:id="17" w:name="_Toc203134150"/>
      <w:r>
        <w:lastRenderedPageBreak/>
        <w:t>Acknowledgement</w:t>
      </w:r>
      <w:bookmarkEnd w:id="12"/>
      <w:bookmarkEnd w:id="13"/>
      <w:bookmarkEnd w:id="14"/>
      <w:bookmarkEnd w:id="15"/>
      <w:bookmarkEnd w:id="16"/>
      <w:bookmarkEnd w:id="17"/>
    </w:p>
    <w:p w14:paraId="5ADD40E5" w14:textId="690FD9E9" w:rsidR="00C03E8B" w:rsidRDefault="001F4866" w:rsidP="001F4866">
      <w:r w:rsidRPr="001F4866">
        <w:t xml:space="preserve">WALGA acknowledges the continuing connection of Aboriginal people to Country, culture and community. We embrace the vast Aboriginal cultural diversity throughout Western Australia, including </w:t>
      </w:r>
      <w:proofErr w:type="spellStart"/>
      <w:r w:rsidRPr="001F4866">
        <w:t>Boorloo</w:t>
      </w:r>
      <w:proofErr w:type="spellEnd"/>
      <w:r w:rsidRPr="001F4866">
        <w:t xml:space="preserve">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bookmarkStart w:id="18" w:name="_Toc63933405"/>
    <w:bookmarkStart w:id="19" w:name="_Toc63947213"/>
    <w:bookmarkStart w:id="20" w:name="_Toc187833213"/>
    <w:bookmarkStart w:id="21" w:name="_Toc187834295"/>
    <w:bookmarkStart w:id="22" w:name="_Toc187834569"/>
    <w:bookmarkStart w:id="23" w:name="_Toc187834900"/>
    <w:bookmarkStart w:id="24" w:name="_Toc187837664"/>
    <w:bookmarkStart w:id="25" w:name="_Toc187839716"/>
    <w:bookmarkStart w:id="26" w:name="_Toc202970683"/>
    <w:bookmarkStart w:id="27" w:name="_Toc202970724"/>
    <w:bookmarkStart w:id="28" w:name="_Toc202970851"/>
    <w:bookmarkStart w:id="29" w:name="_Toc203046990"/>
    <w:bookmarkStart w:id="30" w:name="_Toc203134027"/>
    <w:bookmarkStart w:id="31" w:name="_Toc203134151"/>
    <w:p w14:paraId="6FBFD314" w14:textId="1F097ADC" w:rsidR="00C03E8B" w:rsidRDefault="000F567D" w:rsidP="00C03E8B">
      <w:pPr>
        <w:pStyle w:val="Heading1"/>
        <w:numPr>
          <w:ilvl w:val="0"/>
          <w:numId w:val="0"/>
        </w:numPr>
        <w:ind w:left="851" w:hanging="851"/>
      </w:pPr>
      <w:r>
        <w:rPr>
          <w:noProof/>
          <w:lang w:eastAsia="en-AU"/>
        </w:rPr>
        <mc:AlternateContent>
          <mc:Choice Requires="wps">
            <w:drawing>
              <wp:anchor distT="0" distB="0" distL="114300" distR="114300" simplePos="0" relativeHeight="251884032" behindDoc="0" locked="0" layoutInCell="1" allowOverlap="1" wp14:anchorId="5CBEF50F" wp14:editId="65CBFC6F">
                <wp:simplePos x="0" y="0"/>
                <wp:positionH relativeFrom="page">
                  <wp:posOffset>5422953</wp:posOffset>
                </wp:positionH>
                <wp:positionV relativeFrom="paragraph">
                  <wp:posOffset>5454828</wp:posOffset>
                </wp:positionV>
                <wp:extent cx="2781300" cy="390525"/>
                <wp:effectExtent l="0" t="0" r="0" b="0"/>
                <wp:wrapNone/>
                <wp:docPr id="640852952" name="Text Box 640852952"/>
                <wp:cNvGraphicFramePr/>
                <a:graphic xmlns:a="http://schemas.openxmlformats.org/drawingml/2006/main">
                  <a:graphicData uri="http://schemas.microsoft.com/office/word/2010/wordprocessingShape">
                    <wps:wsp>
                      <wps:cNvSpPr txBox="1"/>
                      <wps:spPr>
                        <a:xfrm>
                          <a:off x="0" y="0"/>
                          <a:ext cx="2781300" cy="390525"/>
                        </a:xfrm>
                        <a:prstGeom prst="rect">
                          <a:avLst/>
                        </a:prstGeom>
                        <a:noFill/>
                        <a:ln w="6350">
                          <a:noFill/>
                        </a:ln>
                      </wps:spPr>
                      <wps:txbx>
                        <w:txbxContent>
                          <w:p w14:paraId="2B100275" w14:textId="77777777" w:rsidR="0093105E" w:rsidRPr="00417E96" w:rsidRDefault="0093105E" w:rsidP="0093105E">
                            <w:pPr>
                              <w:rPr>
                                <w:color w:val="FFFFFF" w:themeColor="background1"/>
                                <w:sz w:val="16"/>
                                <w:szCs w:val="16"/>
                              </w:rPr>
                            </w:pPr>
                            <w:r w:rsidRPr="00417E96">
                              <w:rPr>
                                <w:color w:val="FFFFFF" w:themeColor="background1"/>
                                <w:sz w:val="16"/>
                                <w:szCs w:val="16"/>
                              </w:rPr>
                              <w:t xml:space="preserve">Image: </w:t>
                            </w:r>
                            <w:r>
                              <w:rPr>
                                <w:color w:val="FFFFFF" w:themeColor="background1"/>
                                <w:sz w:val="16"/>
                                <w:szCs w:val="16"/>
                              </w:rPr>
                              <w:t>Denmark River</w:t>
                            </w:r>
                            <w:r w:rsidRPr="00417E96">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F50F" id="Text Box 640852952" o:spid="_x0000_s1027" type="#_x0000_t202" style="position:absolute;left:0;text-align:left;margin-left:427pt;margin-top:429.5pt;width:219pt;height:30.7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8aGA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" filled="f" stroked="f" strokeweight=".5pt">
                <v:textbox>
                  <w:txbxContent>
                    <w:p w14:paraId="2B100275" w14:textId="77777777" w:rsidR="0093105E" w:rsidRPr="00417E96" w:rsidRDefault="0093105E" w:rsidP="0093105E">
                      <w:pPr>
                        <w:rPr>
                          <w:color w:val="FFFFFF" w:themeColor="background1"/>
                          <w:sz w:val="16"/>
                          <w:szCs w:val="16"/>
                        </w:rPr>
                      </w:pPr>
                      <w:r w:rsidRPr="00417E96">
                        <w:rPr>
                          <w:color w:val="FFFFFF" w:themeColor="background1"/>
                          <w:sz w:val="16"/>
                          <w:szCs w:val="16"/>
                        </w:rPr>
                        <w:t xml:space="preserve">Image: </w:t>
                      </w:r>
                      <w:r>
                        <w:rPr>
                          <w:color w:val="FFFFFF" w:themeColor="background1"/>
                          <w:sz w:val="16"/>
                          <w:szCs w:val="16"/>
                        </w:rPr>
                        <w:t>Denmark River</w:t>
                      </w:r>
                      <w:r w:rsidRPr="00417E96">
                        <w:rPr>
                          <w:color w:val="FFFFFF" w:themeColor="background1"/>
                          <w:sz w:val="16"/>
                          <w:szCs w:val="16"/>
                        </w:rPr>
                        <w:t xml:space="preserve"> (Source: WALGA)</w:t>
                      </w:r>
                    </w:p>
                  </w:txbxContent>
                </v:textbox>
                <w10:wrap anchorx="page"/>
              </v:shape>
            </w:pict>
          </mc:Fallback>
        </mc:AlternateContent>
      </w:r>
      <w:r w:rsidR="0093105E">
        <w:rPr>
          <w:noProof/>
          <w:lang w:eastAsia="en-AU"/>
        </w:rPr>
        <w:drawing>
          <wp:anchor distT="0" distB="0" distL="114300" distR="114300" simplePos="0" relativeHeight="251883008" behindDoc="0" locked="0" layoutInCell="1" allowOverlap="1" wp14:anchorId="167ED05C" wp14:editId="638A5C11">
            <wp:simplePos x="0" y="0"/>
            <wp:positionH relativeFrom="page">
              <wp:posOffset>16510</wp:posOffset>
            </wp:positionH>
            <wp:positionV relativeFrom="paragraph">
              <wp:posOffset>913765</wp:posOffset>
            </wp:positionV>
            <wp:extent cx="7543800" cy="5031105"/>
            <wp:effectExtent l="0" t="0" r="0" b="0"/>
            <wp:wrapSquare wrapText="bothSides"/>
            <wp:docPr id="28" name="Picture 28"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oat on the wa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r w:rsidR="00F00A1A">
        <w:rPr>
          <w:noProof/>
          <w:lang w:eastAsia="en-AU"/>
        </w:rPr>
        <mc:AlternateContent>
          <mc:Choice Requires="wps">
            <w:drawing>
              <wp:anchor distT="0" distB="0" distL="114300" distR="114300" simplePos="0" relativeHeight="251506176" behindDoc="0" locked="0" layoutInCell="1" allowOverlap="1" wp14:anchorId="658936B8" wp14:editId="24F47350">
                <wp:simplePos x="0" y="0"/>
                <wp:positionH relativeFrom="column">
                  <wp:posOffset>4203065</wp:posOffset>
                </wp:positionH>
                <wp:positionV relativeFrom="paragraph">
                  <wp:posOffset>5669915</wp:posOffset>
                </wp:positionV>
                <wp:extent cx="2752725"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36B8" id="Text Box 36" o:spid="_x0000_s1028" type="#_x0000_t202" style="position:absolute;left:0;text-align:left;margin-left:330.95pt;margin-top:446.45pt;width:216.75pt;height:3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" filled="f" stroked="f" strokeweight=".5pt">
                <v:textbo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v:textbox>
              </v:shape>
            </w:pict>
          </mc:Fallback>
        </mc:AlternateContent>
      </w:r>
      <w:r w:rsidR="0098233B">
        <w:rPr>
          <w:noProof/>
          <w:lang w:eastAsia="en-AU"/>
        </w:rPr>
        <mc:AlternateContent>
          <mc:Choice Requires="wps">
            <w:drawing>
              <wp:anchor distT="0" distB="0" distL="114300" distR="114300" simplePos="0" relativeHeight="251448832" behindDoc="0" locked="0" layoutInCell="1" allowOverlap="1" wp14:anchorId="7A5D4070" wp14:editId="487EAF12">
                <wp:simplePos x="0" y="0"/>
                <wp:positionH relativeFrom="page">
                  <wp:posOffset>4933950</wp:posOffset>
                </wp:positionH>
                <wp:positionV relativeFrom="paragraph">
                  <wp:posOffset>5454650</wp:posOffset>
                </wp:positionV>
                <wp:extent cx="3000375" cy="466725"/>
                <wp:effectExtent l="0" t="0" r="0" b="0"/>
                <wp:wrapNone/>
                <wp:docPr id="1326234719" name="Text Box 1326234719"/>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D4070" id="Text Box 1326234719" o:spid="_x0000_s1029" type="#_x0000_t202" style="position:absolute;left:0;text-align:left;margin-left:388.5pt;margin-top:429.5pt;width:236.25pt;height:36.75pt;z-index:25144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DrGg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" filled="f" stroked="f" strokeweight=".5pt">
                <v:textbo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v:textbox>
                <w10:wrap anchorx="page"/>
              </v:shape>
            </w:pict>
          </mc:Fallback>
        </mc:AlternateContent>
      </w:r>
      <w:r w:rsidR="001F4866">
        <w:rPr>
          <w:noProof/>
          <w:sz w:val="23"/>
          <w:szCs w:val="23"/>
          <w:lang w:eastAsia="en-AU"/>
        </w:rPr>
        <mc:AlternateContent>
          <mc:Choice Requires="wps">
            <w:drawing>
              <wp:anchor distT="0" distB="0" distL="114300" distR="114300" simplePos="0" relativeHeight="251440640" behindDoc="0" locked="0" layoutInCell="1" allowOverlap="1" wp14:anchorId="62116AC6" wp14:editId="52F8D1A7">
                <wp:simplePos x="0" y="0"/>
                <wp:positionH relativeFrom="page">
                  <wp:posOffset>5358765</wp:posOffset>
                </wp:positionH>
                <wp:positionV relativeFrom="paragraph">
                  <wp:posOffset>5489575</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6AC6" id="Text Box 40" o:spid="_x0000_s1030" type="#_x0000_t202" style="position:absolute;left:0;text-align:left;margin-left:421.95pt;margin-top:432.25pt;width:191.35pt;height:36.8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SZ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" filled="f" stroked="f" strokeweight=".5pt">
                <v:textbo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v:textbox>
                <w10:wrap anchorx="page"/>
              </v:shape>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FE8D7EC" w14:textId="2B08D365" w:rsidR="005E47BE" w:rsidRPr="005E47BE" w:rsidRDefault="005E47BE" w:rsidP="005E47BE"/>
    <w:p w14:paraId="05907385" w14:textId="6905A002" w:rsidR="00C03E8B" w:rsidRDefault="00C03E8B" w:rsidP="00C03E8B">
      <w:pPr>
        <w:pStyle w:val="Heading1"/>
        <w:numPr>
          <w:ilvl w:val="0"/>
          <w:numId w:val="0"/>
        </w:numPr>
      </w:pPr>
    </w:p>
    <w:p w14:paraId="2D119B3B" w14:textId="4C79224F" w:rsidR="000B33E7" w:rsidRPr="000B33E7" w:rsidRDefault="000B33E7" w:rsidP="000941D3">
      <w:pPr>
        <w:sectPr w:rsidR="000B33E7" w:rsidRPr="000B33E7" w:rsidSect="0090267C">
          <w:footerReference w:type="first" r:id="rId17"/>
          <w:pgSz w:w="11906" w:h="16838"/>
          <w:pgMar w:top="1440" w:right="1440" w:bottom="1440" w:left="1440" w:header="708" w:footer="708" w:gutter="0"/>
          <w:pgNumType w:start="1"/>
          <w:cols w:space="708"/>
          <w:titlePg/>
          <w:docGrid w:linePitch="360"/>
        </w:sectPr>
      </w:pPr>
    </w:p>
    <w:sdt>
      <w:sdtPr>
        <w:rPr>
          <w:rFonts w:ascii="Gantari Light" w:eastAsiaTheme="minorHAnsi" w:hAnsi="Gantari Light" w:cs="Times New Roman (Body CS)"/>
          <w:b w:val="0"/>
          <w:color w:val="44546A" w:themeColor="text2"/>
          <w:sz w:val="20"/>
          <w:szCs w:val="20"/>
        </w:rPr>
        <w:id w:val="191809340"/>
        <w:docPartObj>
          <w:docPartGallery w:val="Table of Contents"/>
          <w:docPartUnique/>
        </w:docPartObj>
      </w:sdtPr>
      <w:sdtEndPr>
        <w:rPr>
          <w:bCs/>
          <w:noProof/>
        </w:rPr>
      </w:sdtEndPr>
      <w:sdtContent>
        <w:p w14:paraId="6CDEEC9E" w14:textId="77777777" w:rsidR="00F40C83" w:rsidRDefault="00866BF0" w:rsidP="00F40C83">
          <w:pPr>
            <w:pStyle w:val="Heading2Nonumbering"/>
            <w:spacing w:after="0"/>
          </w:pPr>
          <w:r>
            <w:rPr>
              <w:rFonts w:eastAsiaTheme="minorHAnsi"/>
            </w:rPr>
            <w:t xml:space="preserve">Table of </w:t>
          </w:r>
          <w:r w:rsidR="003D6EA7">
            <w:t>Contents</w:t>
          </w:r>
        </w:p>
        <w:p w14:paraId="577C7DE9" w14:textId="634F1B80" w:rsidR="003D6EA7" w:rsidRPr="00892018" w:rsidRDefault="003D6EA7" w:rsidP="00F40C83">
          <w:pPr>
            <w:pStyle w:val="Heading2Nonumbering"/>
            <w:spacing w:before="0"/>
            <w:rPr>
              <w:sz w:val="20"/>
              <w:szCs w:val="20"/>
            </w:rPr>
          </w:pPr>
          <w:r>
            <w:rPr>
              <w:sz w:val="56"/>
            </w:rPr>
            <w:fldChar w:fldCharType="begin"/>
          </w:r>
          <w:r>
            <w:instrText xml:space="preserve"> TOC \o "1-3" \h \z \u </w:instrText>
          </w:r>
          <w:r>
            <w:rPr>
              <w:sz w:val="56"/>
            </w:rPr>
            <w:fldChar w:fldCharType="separate"/>
          </w:r>
        </w:p>
        <w:p w14:paraId="5DF72FA8" w14:textId="23E05078"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52" w:history="1">
            <w:r w:rsidRPr="00892018">
              <w:rPr>
                <w:rStyle w:val="Hyperlink"/>
              </w:rPr>
              <w:t>Using this Corporate Mitigation Action Plan Template</w:t>
            </w:r>
            <w:r w:rsidRPr="00892018">
              <w:rPr>
                <w:webHidden/>
              </w:rPr>
              <w:tab/>
            </w:r>
            <w:r w:rsidRPr="00892018">
              <w:rPr>
                <w:webHidden/>
              </w:rPr>
              <w:fldChar w:fldCharType="begin"/>
            </w:r>
            <w:r w:rsidRPr="00892018">
              <w:rPr>
                <w:webHidden/>
              </w:rPr>
              <w:instrText xml:space="preserve"> PAGEREF _Toc203134152 \h </w:instrText>
            </w:r>
            <w:r w:rsidRPr="00892018">
              <w:rPr>
                <w:webHidden/>
              </w:rPr>
            </w:r>
            <w:r w:rsidRPr="00892018">
              <w:rPr>
                <w:webHidden/>
              </w:rPr>
              <w:fldChar w:fldCharType="separate"/>
            </w:r>
            <w:r w:rsidR="00793FB3">
              <w:rPr>
                <w:webHidden/>
              </w:rPr>
              <w:t>3</w:t>
            </w:r>
            <w:r w:rsidRPr="00892018">
              <w:rPr>
                <w:webHidden/>
              </w:rPr>
              <w:fldChar w:fldCharType="end"/>
            </w:r>
          </w:hyperlink>
        </w:p>
        <w:p w14:paraId="72F9CE0F" w14:textId="312E1DD3"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54" w:history="1">
            <w:r w:rsidRPr="00892018">
              <w:rPr>
                <w:rStyle w:val="Hyperlink"/>
              </w:rPr>
              <w:t>Acknowledgement of Country</w:t>
            </w:r>
            <w:r w:rsidRPr="00892018">
              <w:rPr>
                <w:webHidden/>
              </w:rPr>
              <w:tab/>
            </w:r>
            <w:r w:rsidRPr="00892018">
              <w:rPr>
                <w:webHidden/>
              </w:rPr>
              <w:fldChar w:fldCharType="begin"/>
            </w:r>
            <w:r w:rsidRPr="00892018">
              <w:rPr>
                <w:webHidden/>
              </w:rPr>
              <w:instrText xml:space="preserve"> PAGEREF _Toc203134154 \h </w:instrText>
            </w:r>
            <w:r w:rsidRPr="00892018">
              <w:rPr>
                <w:webHidden/>
              </w:rPr>
            </w:r>
            <w:r w:rsidRPr="00892018">
              <w:rPr>
                <w:webHidden/>
              </w:rPr>
              <w:fldChar w:fldCharType="separate"/>
            </w:r>
            <w:r w:rsidR="00793FB3">
              <w:rPr>
                <w:webHidden/>
              </w:rPr>
              <w:t>8</w:t>
            </w:r>
            <w:r w:rsidRPr="00892018">
              <w:rPr>
                <w:webHidden/>
              </w:rPr>
              <w:fldChar w:fldCharType="end"/>
            </w:r>
          </w:hyperlink>
        </w:p>
        <w:p w14:paraId="182B7A74" w14:textId="60252B66"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56" w:history="1">
            <w:r w:rsidRPr="00892018">
              <w:rPr>
                <w:rStyle w:val="Hyperlink"/>
              </w:rPr>
              <w:t>Executive Summary</w:t>
            </w:r>
            <w:r w:rsidRPr="00892018">
              <w:rPr>
                <w:webHidden/>
              </w:rPr>
              <w:tab/>
            </w:r>
            <w:r w:rsidRPr="00892018">
              <w:rPr>
                <w:webHidden/>
              </w:rPr>
              <w:fldChar w:fldCharType="begin"/>
            </w:r>
            <w:r w:rsidRPr="00892018">
              <w:rPr>
                <w:webHidden/>
              </w:rPr>
              <w:instrText xml:space="preserve"> PAGEREF _Toc203134156 \h </w:instrText>
            </w:r>
            <w:r w:rsidRPr="00892018">
              <w:rPr>
                <w:webHidden/>
              </w:rPr>
            </w:r>
            <w:r w:rsidRPr="00892018">
              <w:rPr>
                <w:webHidden/>
              </w:rPr>
              <w:fldChar w:fldCharType="separate"/>
            </w:r>
            <w:r w:rsidR="00793FB3">
              <w:rPr>
                <w:webHidden/>
              </w:rPr>
              <w:t>9</w:t>
            </w:r>
            <w:r w:rsidRPr="00892018">
              <w:rPr>
                <w:webHidden/>
              </w:rPr>
              <w:fldChar w:fldCharType="end"/>
            </w:r>
          </w:hyperlink>
        </w:p>
        <w:p w14:paraId="570568D0" w14:textId="28F8EAF8"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57" w:history="1">
            <w:r w:rsidRPr="00892018">
              <w:rPr>
                <w:rStyle w:val="Hyperlink"/>
                <w:sz w:val="20"/>
                <w:szCs w:val="20"/>
              </w:rPr>
              <w:t>Purpose of this document</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_Toc203134157 \h </w:instrText>
            </w:r>
            <w:r w:rsidRPr="00892018">
              <w:rPr>
                <w:webHidden/>
                <w:sz w:val="20"/>
                <w:szCs w:val="20"/>
              </w:rPr>
            </w:r>
            <w:r w:rsidRPr="00892018">
              <w:rPr>
                <w:webHidden/>
                <w:sz w:val="20"/>
                <w:szCs w:val="20"/>
              </w:rPr>
              <w:fldChar w:fldCharType="separate"/>
            </w:r>
            <w:r w:rsidR="00793FB3">
              <w:rPr>
                <w:webHidden/>
                <w:sz w:val="20"/>
                <w:szCs w:val="20"/>
              </w:rPr>
              <w:t>9</w:t>
            </w:r>
            <w:r w:rsidRPr="00892018">
              <w:rPr>
                <w:webHidden/>
                <w:sz w:val="20"/>
                <w:szCs w:val="20"/>
              </w:rPr>
              <w:fldChar w:fldCharType="end"/>
            </w:r>
          </w:hyperlink>
        </w:p>
        <w:p w14:paraId="0592E801" w14:textId="6F4D1000" w:rsidR="003D6EA7" w:rsidRPr="00892018" w:rsidRDefault="003D6EA7" w:rsidP="003D6EA7">
          <w:pPr>
            <w:pStyle w:val="TOC1"/>
            <w:rPr>
              <w:rFonts w:asciiTheme="minorHAnsi" w:eastAsiaTheme="minorEastAsia" w:hAnsiTheme="minorHAnsi" w:cstheme="minorBidi"/>
              <w:bCs/>
              <w:color w:val="auto"/>
              <w:kern w:val="2"/>
              <w:sz w:val="20"/>
              <w:szCs w:val="20"/>
              <w:lang w:eastAsia="en-AU"/>
              <w14:ligatures w14:val="standardContextual"/>
            </w:rPr>
          </w:pPr>
          <w:hyperlink w:anchor="_Toc203134158" w:history="1">
            <w:r w:rsidRPr="00892018">
              <w:rPr>
                <w:rStyle w:val="Hyperlink"/>
                <w:sz w:val="20"/>
                <w:szCs w:val="20"/>
              </w:rPr>
              <w:t>Context</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_Toc203134158 \h </w:instrText>
            </w:r>
            <w:r w:rsidRPr="00892018">
              <w:rPr>
                <w:webHidden/>
                <w:sz w:val="20"/>
                <w:szCs w:val="20"/>
              </w:rPr>
            </w:r>
            <w:r w:rsidRPr="00892018">
              <w:rPr>
                <w:webHidden/>
                <w:sz w:val="20"/>
                <w:szCs w:val="20"/>
              </w:rPr>
              <w:fldChar w:fldCharType="separate"/>
            </w:r>
            <w:r w:rsidR="00793FB3">
              <w:rPr>
                <w:webHidden/>
                <w:sz w:val="20"/>
                <w:szCs w:val="20"/>
              </w:rPr>
              <w:t>9</w:t>
            </w:r>
            <w:r w:rsidRPr="00892018">
              <w:rPr>
                <w:webHidden/>
                <w:sz w:val="20"/>
                <w:szCs w:val="20"/>
              </w:rPr>
              <w:fldChar w:fldCharType="end"/>
            </w:r>
          </w:hyperlink>
        </w:p>
        <w:p w14:paraId="6FDB2C2D" w14:textId="15A366B1"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59" w:history="1">
            <w:r w:rsidRPr="00892018">
              <w:rPr>
                <w:rStyle w:val="Hyperlink"/>
                <w:sz w:val="20"/>
                <w:szCs w:val="20"/>
              </w:rPr>
              <w:t>Climate Science</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_Toc203134159 \h </w:instrText>
            </w:r>
            <w:r w:rsidRPr="00892018">
              <w:rPr>
                <w:webHidden/>
                <w:sz w:val="20"/>
                <w:szCs w:val="20"/>
              </w:rPr>
            </w:r>
            <w:r w:rsidRPr="00892018">
              <w:rPr>
                <w:webHidden/>
                <w:sz w:val="20"/>
                <w:szCs w:val="20"/>
              </w:rPr>
              <w:fldChar w:fldCharType="separate"/>
            </w:r>
            <w:r w:rsidR="00793FB3">
              <w:rPr>
                <w:webHidden/>
                <w:sz w:val="20"/>
                <w:szCs w:val="20"/>
              </w:rPr>
              <w:t>10</w:t>
            </w:r>
            <w:r w:rsidRPr="00892018">
              <w:rPr>
                <w:webHidden/>
                <w:sz w:val="20"/>
                <w:szCs w:val="20"/>
              </w:rPr>
              <w:fldChar w:fldCharType="end"/>
            </w:r>
          </w:hyperlink>
        </w:p>
        <w:p w14:paraId="553BEE98" w14:textId="05CC9FB5"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61" w:history="1">
            <w:r w:rsidRPr="00892018">
              <w:rPr>
                <w:rStyle w:val="Hyperlink"/>
                <w:sz w:val="20"/>
                <w:szCs w:val="20"/>
              </w:rPr>
              <w:t>Projected Climatic Changes</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_Toc203134161 \h </w:instrText>
            </w:r>
            <w:r w:rsidRPr="00892018">
              <w:rPr>
                <w:webHidden/>
                <w:sz w:val="20"/>
                <w:szCs w:val="20"/>
              </w:rPr>
            </w:r>
            <w:r w:rsidRPr="00892018">
              <w:rPr>
                <w:webHidden/>
                <w:sz w:val="20"/>
                <w:szCs w:val="20"/>
              </w:rPr>
              <w:fldChar w:fldCharType="separate"/>
            </w:r>
            <w:r w:rsidR="00793FB3">
              <w:rPr>
                <w:webHidden/>
                <w:sz w:val="20"/>
                <w:szCs w:val="20"/>
              </w:rPr>
              <w:t>12</w:t>
            </w:r>
            <w:r w:rsidRPr="00892018">
              <w:rPr>
                <w:webHidden/>
                <w:sz w:val="20"/>
                <w:szCs w:val="20"/>
              </w:rPr>
              <w:fldChar w:fldCharType="end"/>
            </w:r>
          </w:hyperlink>
        </w:p>
        <w:p w14:paraId="773D18C7" w14:textId="23B7126A"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62" w:history="1">
            <w:r w:rsidRPr="00892018">
              <w:rPr>
                <w:rStyle w:val="Hyperlink"/>
                <w:sz w:val="20"/>
                <w:szCs w:val="20"/>
              </w:rPr>
              <w:t>Role of Government</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_Toc203134162 \h </w:instrText>
            </w:r>
            <w:r w:rsidRPr="00892018">
              <w:rPr>
                <w:webHidden/>
                <w:sz w:val="20"/>
                <w:szCs w:val="20"/>
              </w:rPr>
            </w:r>
            <w:r w:rsidRPr="00892018">
              <w:rPr>
                <w:webHidden/>
                <w:sz w:val="20"/>
                <w:szCs w:val="20"/>
              </w:rPr>
              <w:fldChar w:fldCharType="separate"/>
            </w:r>
            <w:r w:rsidR="00793FB3">
              <w:rPr>
                <w:webHidden/>
                <w:sz w:val="20"/>
                <w:szCs w:val="20"/>
              </w:rPr>
              <w:t>13</w:t>
            </w:r>
            <w:r w:rsidRPr="00892018">
              <w:rPr>
                <w:webHidden/>
                <w:sz w:val="20"/>
                <w:szCs w:val="20"/>
              </w:rPr>
              <w:fldChar w:fldCharType="end"/>
            </w:r>
          </w:hyperlink>
        </w:p>
        <w:p w14:paraId="7DEC8925" w14:textId="58546332"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63" w:history="1">
            <w:r w:rsidRPr="00892018">
              <w:rPr>
                <w:rStyle w:val="Hyperlink"/>
                <w:sz w:val="20"/>
                <w:szCs w:val="20"/>
              </w:rPr>
              <w:t>Key Emissions Sources</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_Toc203134163 \h </w:instrText>
            </w:r>
            <w:r w:rsidRPr="00892018">
              <w:rPr>
                <w:webHidden/>
                <w:sz w:val="20"/>
                <w:szCs w:val="20"/>
              </w:rPr>
            </w:r>
            <w:r w:rsidRPr="00892018">
              <w:rPr>
                <w:webHidden/>
                <w:sz w:val="20"/>
                <w:szCs w:val="20"/>
              </w:rPr>
              <w:fldChar w:fldCharType="separate"/>
            </w:r>
            <w:r w:rsidR="00793FB3">
              <w:rPr>
                <w:webHidden/>
                <w:sz w:val="20"/>
                <w:szCs w:val="20"/>
              </w:rPr>
              <w:t>15</w:t>
            </w:r>
            <w:r w:rsidRPr="00892018">
              <w:rPr>
                <w:webHidden/>
                <w:sz w:val="20"/>
                <w:szCs w:val="20"/>
              </w:rPr>
              <w:fldChar w:fldCharType="end"/>
            </w:r>
          </w:hyperlink>
        </w:p>
        <w:p w14:paraId="76563E35" w14:textId="7A892EA7"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64" w:history="1">
            <w:r w:rsidRPr="00892018">
              <w:rPr>
                <w:rStyle w:val="Hyperlink"/>
                <w:sz w:val="20"/>
                <w:szCs w:val="20"/>
              </w:rPr>
              <w:t>Adaptation and Mitigation</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_Toc203134164 \h </w:instrText>
            </w:r>
            <w:r w:rsidRPr="00892018">
              <w:rPr>
                <w:webHidden/>
                <w:sz w:val="20"/>
                <w:szCs w:val="20"/>
              </w:rPr>
            </w:r>
            <w:r w:rsidRPr="00892018">
              <w:rPr>
                <w:webHidden/>
                <w:sz w:val="20"/>
                <w:szCs w:val="20"/>
              </w:rPr>
              <w:fldChar w:fldCharType="separate"/>
            </w:r>
            <w:r w:rsidR="00793FB3">
              <w:rPr>
                <w:webHidden/>
                <w:sz w:val="20"/>
                <w:szCs w:val="20"/>
              </w:rPr>
              <w:t>16</w:t>
            </w:r>
            <w:r w:rsidRPr="00892018">
              <w:rPr>
                <w:webHidden/>
                <w:sz w:val="20"/>
                <w:szCs w:val="20"/>
              </w:rPr>
              <w:fldChar w:fldCharType="end"/>
            </w:r>
          </w:hyperlink>
        </w:p>
        <w:p w14:paraId="659D7B80" w14:textId="6B87C904"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65" w:history="1">
            <w:r w:rsidRPr="00892018">
              <w:rPr>
                <w:rStyle w:val="Hyperlink"/>
              </w:rPr>
              <w:t>Approach to Climate Change</w:t>
            </w:r>
            <w:r w:rsidRPr="00892018">
              <w:rPr>
                <w:webHidden/>
              </w:rPr>
              <w:tab/>
            </w:r>
            <w:r w:rsidRPr="00892018">
              <w:rPr>
                <w:webHidden/>
              </w:rPr>
              <w:fldChar w:fldCharType="begin"/>
            </w:r>
            <w:r w:rsidRPr="00892018">
              <w:rPr>
                <w:webHidden/>
              </w:rPr>
              <w:instrText xml:space="preserve"> PAGEREF _Toc203134165 \h </w:instrText>
            </w:r>
            <w:r w:rsidRPr="00892018">
              <w:rPr>
                <w:webHidden/>
              </w:rPr>
            </w:r>
            <w:r w:rsidRPr="00892018">
              <w:rPr>
                <w:webHidden/>
              </w:rPr>
              <w:fldChar w:fldCharType="separate"/>
            </w:r>
            <w:r w:rsidR="00793FB3">
              <w:rPr>
                <w:webHidden/>
              </w:rPr>
              <w:t>17</w:t>
            </w:r>
            <w:r w:rsidRPr="00892018">
              <w:rPr>
                <w:webHidden/>
              </w:rPr>
              <w:fldChar w:fldCharType="end"/>
            </w:r>
          </w:hyperlink>
        </w:p>
        <w:p w14:paraId="6597CE44" w14:textId="1447CD64"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66" w:history="1">
            <w:r w:rsidRPr="00892018">
              <w:rPr>
                <w:rStyle w:val="Hyperlink"/>
              </w:rPr>
              <w:t>Stakeholder Engagement</w:t>
            </w:r>
            <w:r w:rsidRPr="00892018">
              <w:rPr>
                <w:webHidden/>
              </w:rPr>
              <w:tab/>
            </w:r>
            <w:r w:rsidRPr="00892018">
              <w:rPr>
                <w:webHidden/>
              </w:rPr>
              <w:fldChar w:fldCharType="begin"/>
            </w:r>
            <w:r w:rsidRPr="00892018">
              <w:rPr>
                <w:webHidden/>
              </w:rPr>
              <w:instrText xml:space="preserve"> PAGEREF _Toc203134166 \h </w:instrText>
            </w:r>
            <w:r w:rsidRPr="00892018">
              <w:rPr>
                <w:webHidden/>
              </w:rPr>
            </w:r>
            <w:r w:rsidRPr="00892018">
              <w:rPr>
                <w:webHidden/>
              </w:rPr>
              <w:fldChar w:fldCharType="separate"/>
            </w:r>
            <w:r w:rsidR="00793FB3">
              <w:rPr>
                <w:webHidden/>
              </w:rPr>
              <w:t>20</w:t>
            </w:r>
            <w:r w:rsidRPr="00892018">
              <w:rPr>
                <w:webHidden/>
              </w:rPr>
              <w:fldChar w:fldCharType="end"/>
            </w:r>
          </w:hyperlink>
        </w:p>
        <w:p w14:paraId="0BD0EEB5" w14:textId="715A9F1A" w:rsidR="003D6EA7" w:rsidRPr="00892018" w:rsidRDefault="003D6EA7" w:rsidP="003D6EA7">
          <w:pPr>
            <w:pStyle w:val="TOC1"/>
            <w:rPr>
              <w:rFonts w:asciiTheme="minorHAnsi" w:eastAsiaTheme="minorEastAsia" w:hAnsiTheme="minorHAnsi" w:cstheme="minorBidi"/>
              <w:bCs/>
              <w:color w:val="auto"/>
              <w:kern w:val="2"/>
              <w:sz w:val="20"/>
              <w:szCs w:val="20"/>
              <w:lang w:eastAsia="en-AU"/>
              <w14:ligatures w14:val="standardContextual"/>
            </w:rPr>
          </w:pPr>
          <w:hyperlink w:anchor="_Toc203134167" w:history="1">
            <w:r w:rsidRPr="00892018">
              <w:rPr>
                <w:rStyle w:val="Hyperlink"/>
                <w:sz w:val="20"/>
                <w:szCs w:val="20"/>
              </w:rPr>
              <w:t>Targets</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_Toc203134167 \h </w:instrText>
            </w:r>
            <w:r w:rsidRPr="00892018">
              <w:rPr>
                <w:webHidden/>
                <w:sz w:val="20"/>
                <w:szCs w:val="20"/>
              </w:rPr>
            </w:r>
            <w:r w:rsidRPr="00892018">
              <w:rPr>
                <w:webHidden/>
                <w:sz w:val="20"/>
                <w:szCs w:val="20"/>
              </w:rPr>
              <w:fldChar w:fldCharType="separate"/>
            </w:r>
            <w:r w:rsidR="00793FB3">
              <w:rPr>
                <w:webHidden/>
                <w:sz w:val="20"/>
                <w:szCs w:val="20"/>
              </w:rPr>
              <w:t>21</w:t>
            </w:r>
            <w:r w:rsidRPr="00892018">
              <w:rPr>
                <w:webHidden/>
                <w:sz w:val="20"/>
                <w:szCs w:val="20"/>
              </w:rPr>
              <w:fldChar w:fldCharType="end"/>
            </w:r>
          </w:hyperlink>
        </w:p>
        <w:p w14:paraId="69624DB9" w14:textId="77BFFD6E"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68" w:history="1">
            <w:r w:rsidRPr="00892018">
              <w:rPr>
                <w:rStyle w:val="Hyperlink"/>
              </w:rPr>
              <w:t>Evaluation and Prioritisation of Mitigation Actions</w:t>
            </w:r>
            <w:r w:rsidRPr="00892018">
              <w:rPr>
                <w:webHidden/>
              </w:rPr>
              <w:tab/>
            </w:r>
            <w:r w:rsidRPr="00892018">
              <w:rPr>
                <w:webHidden/>
              </w:rPr>
              <w:fldChar w:fldCharType="begin"/>
            </w:r>
            <w:r w:rsidRPr="00892018">
              <w:rPr>
                <w:webHidden/>
              </w:rPr>
              <w:instrText xml:space="preserve"> PAGEREF _Toc203134168 \h </w:instrText>
            </w:r>
            <w:r w:rsidRPr="00892018">
              <w:rPr>
                <w:webHidden/>
              </w:rPr>
            </w:r>
            <w:r w:rsidRPr="00892018">
              <w:rPr>
                <w:webHidden/>
              </w:rPr>
              <w:fldChar w:fldCharType="separate"/>
            </w:r>
            <w:r w:rsidR="00793FB3">
              <w:rPr>
                <w:webHidden/>
              </w:rPr>
              <w:t>23</w:t>
            </w:r>
            <w:r w:rsidRPr="00892018">
              <w:rPr>
                <w:webHidden/>
              </w:rPr>
              <w:fldChar w:fldCharType="end"/>
            </w:r>
          </w:hyperlink>
        </w:p>
        <w:p w14:paraId="7B4CA658" w14:textId="59DD836B" w:rsidR="003D6EA7" w:rsidRPr="00892018" w:rsidRDefault="003D6EA7" w:rsidP="003D6EA7">
          <w:pPr>
            <w:pStyle w:val="TOC1"/>
            <w:rPr>
              <w:rFonts w:asciiTheme="minorHAnsi" w:eastAsiaTheme="minorEastAsia" w:hAnsiTheme="minorHAnsi" w:cstheme="minorBidi"/>
              <w:bCs/>
              <w:color w:val="auto"/>
              <w:kern w:val="2"/>
              <w:sz w:val="20"/>
              <w:szCs w:val="20"/>
              <w:lang w:eastAsia="en-AU"/>
              <w14:ligatures w14:val="standardContextual"/>
            </w:rPr>
          </w:pPr>
          <w:hyperlink w:anchor="_Toc203134169" w:history="1">
            <w:r w:rsidRPr="00892018">
              <w:rPr>
                <w:rStyle w:val="Hyperlink"/>
                <w:sz w:val="20"/>
                <w:szCs w:val="20"/>
              </w:rPr>
              <w:t>Actions</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_Toc203134169 \h </w:instrText>
            </w:r>
            <w:r w:rsidRPr="00892018">
              <w:rPr>
                <w:webHidden/>
                <w:sz w:val="20"/>
                <w:szCs w:val="20"/>
              </w:rPr>
            </w:r>
            <w:r w:rsidRPr="00892018">
              <w:rPr>
                <w:webHidden/>
                <w:sz w:val="20"/>
                <w:szCs w:val="20"/>
              </w:rPr>
              <w:fldChar w:fldCharType="separate"/>
            </w:r>
            <w:r w:rsidR="00793FB3">
              <w:rPr>
                <w:webHidden/>
                <w:sz w:val="20"/>
                <w:szCs w:val="20"/>
              </w:rPr>
              <w:t>26</w:t>
            </w:r>
            <w:r w:rsidRPr="00892018">
              <w:rPr>
                <w:webHidden/>
                <w:sz w:val="20"/>
                <w:szCs w:val="20"/>
              </w:rPr>
              <w:fldChar w:fldCharType="end"/>
            </w:r>
          </w:hyperlink>
        </w:p>
        <w:p w14:paraId="46966CA3" w14:textId="144527C0"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70" w:history="1">
            <w:r w:rsidRPr="00892018">
              <w:rPr>
                <w:rStyle w:val="Hyperlink"/>
              </w:rPr>
              <w:t>Communication</w:t>
            </w:r>
            <w:r w:rsidRPr="00892018">
              <w:rPr>
                <w:webHidden/>
              </w:rPr>
              <w:tab/>
            </w:r>
            <w:r w:rsidRPr="00892018">
              <w:rPr>
                <w:webHidden/>
              </w:rPr>
              <w:fldChar w:fldCharType="begin"/>
            </w:r>
            <w:r w:rsidRPr="00892018">
              <w:rPr>
                <w:webHidden/>
              </w:rPr>
              <w:instrText xml:space="preserve"> PAGEREF _Toc203134170 \h </w:instrText>
            </w:r>
            <w:r w:rsidRPr="00892018">
              <w:rPr>
                <w:webHidden/>
              </w:rPr>
            </w:r>
            <w:r w:rsidRPr="00892018">
              <w:rPr>
                <w:webHidden/>
              </w:rPr>
              <w:fldChar w:fldCharType="separate"/>
            </w:r>
            <w:r w:rsidR="00793FB3">
              <w:rPr>
                <w:webHidden/>
              </w:rPr>
              <w:t>31</w:t>
            </w:r>
            <w:r w:rsidRPr="00892018">
              <w:rPr>
                <w:webHidden/>
              </w:rPr>
              <w:fldChar w:fldCharType="end"/>
            </w:r>
          </w:hyperlink>
        </w:p>
        <w:p w14:paraId="13D28DFF" w14:textId="310B0410" w:rsidR="003D6EA7" w:rsidRPr="00892018" w:rsidRDefault="003D6EA7">
          <w:pPr>
            <w:pStyle w:val="TOC2"/>
            <w:rPr>
              <w:rFonts w:asciiTheme="minorHAnsi" w:eastAsiaTheme="minorEastAsia" w:hAnsiTheme="minorHAnsi" w:cstheme="minorBidi"/>
              <w:b w:val="0"/>
              <w:bCs w:val="0"/>
              <w:color w:val="auto"/>
              <w:kern w:val="2"/>
              <w:lang w:eastAsia="en-AU"/>
              <w14:ligatures w14:val="standardContextual"/>
            </w:rPr>
          </w:pPr>
          <w:hyperlink w:anchor="_Toc203134171" w:history="1">
            <w:r w:rsidRPr="00892018">
              <w:rPr>
                <w:rStyle w:val="Hyperlink"/>
              </w:rPr>
              <w:t>Monitoring and Evaluation</w:t>
            </w:r>
            <w:r w:rsidRPr="00892018">
              <w:rPr>
                <w:webHidden/>
              </w:rPr>
              <w:tab/>
            </w:r>
            <w:r w:rsidRPr="00892018">
              <w:rPr>
                <w:webHidden/>
              </w:rPr>
              <w:fldChar w:fldCharType="begin"/>
            </w:r>
            <w:r w:rsidRPr="00892018">
              <w:rPr>
                <w:webHidden/>
              </w:rPr>
              <w:instrText xml:space="preserve"> PAGEREF _Toc203134171 \h </w:instrText>
            </w:r>
            <w:r w:rsidRPr="00892018">
              <w:rPr>
                <w:webHidden/>
              </w:rPr>
            </w:r>
            <w:r w:rsidRPr="00892018">
              <w:rPr>
                <w:webHidden/>
              </w:rPr>
              <w:fldChar w:fldCharType="separate"/>
            </w:r>
            <w:r w:rsidR="00793FB3">
              <w:rPr>
                <w:webHidden/>
              </w:rPr>
              <w:t>31</w:t>
            </w:r>
            <w:r w:rsidRPr="00892018">
              <w:rPr>
                <w:webHidden/>
              </w:rPr>
              <w:fldChar w:fldCharType="end"/>
            </w:r>
          </w:hyperlink>
        </w:p>
        <w:p w14:paraId="0F9E2EE1" w14:textId="52F17BD9" w:rsidR="003D6EA7" w:rsidRPr="00892018" w:rsidRDefault="003D6EA7">
          <w:pPr>
            <w:pStyle w:val="TOC3"/>
            <w:rPr>
              <w:rFonts w:asciiTheme="minorHAnsi" w:eastAsiaTheme="minorEastAsia" w:hAnsiTheme="minorHAnsi" w:cstheme="minorBidi"/>
              <w:color w:val="auto"/>
              <w:kern w:val="2"/>
              <w:sz w:val="20"/>
              <w:szCs w:val="20"/>
              <w:lang w:eastAsia="en-AU"/>
              <w14:ligatures w14:val="standardContextual"/>
            </w:rPr>
          </w:pPr>
          <w:hyperlink w:anchor="_Toc203134172" w:history="1">
            <w:r w:rsidRPr="00892018">
              <w:rPr>
                <w:rStyle w:val="Hyperlink"/>
                <w:sz w:val="20"/>
                <w:szCs w:val="20"/>
              </w:rPr>
              <w:t>Reporting</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_Toc203134172 \h </w:instrText>
            </w:r>
            <w:r w:rsidRPr="00892018">
              <w:rPr>
                <w:webHidden/>
                <w:sz w:val="20"/>
                <w:szCs w:val="20"/>
              </w:rPr>
            </w:r>
            <w:r w:rsidRPr="00892018">
              <w:rPr>
                <w:webHidden/>
                <w:sz w:val="20"/>
                <w:szCs w:val="20"/>
              </w:rPr>
              <w:fldChar w:fldCharType="separate"/>
            </w:r>
            <w:r w:rsidR="00793FB3">
              <w:rPr>
                <w:webHidden/>
                <w:sz w:val="20"/>
                <w:szCs w:val="20"/>
              </w:rPr>
              <w:t>33</w:t>
            </w:r>
            <w:r w:rsidRPr="00892018">
              <w:rPr>
                <w:webHidden/>
                <w:sz w:val="20"/>
                <w:szCs w:val="20"/>
              </w:rPr>
              <w:fldChar w:fldCharType="end"/>
            </w:r>
          </w:hyperlink>
        </w:p>
        <w:p w14:paraId="42792CE7" w14:textId="637FAB56" w:rsidR="003D6EA7" w:rsidRPr="00866BF0" w:rsidRDefault="003D6EA7" w:rsidP="003D6EA7">
          <w:pPr>
            <w:pStyle w:val="TOC1"/>
            <w:rPr>
              <w:rFonts w:asciiTheme="minorHAnsi" w:eastAsiaTheme="minorEastAsia" w:hAnsiTheme="minorHAnsi" w:cstheme="minorBidi"/>
              <w:bCs/>
              <w:color w:val="auto"/>
              <w:kern w:val="2"/>
              <w:lang w:eastAsia="en-AU"/>
              <w14:ligatures w14:val="standardContextual"/>
            </w:rPr>
          </w:pPr>
          <w:hyperlink w:anchor="_Toc203134173" w:history="1">
            <w:r w:rsidRPr="00892018">
              <w:rPr>
                <w:rStyle w:val="Hyperlink"/>
                <w:sz w:val="20"/>
                <w:szCs w:val="20"/>
              </w:rPr>
              <w:t>Glossary</w:t>
            </w:r>
            <w:r w:rsidRPr="00892018">
              <w:rPr>
                <w:webHidden/>
                <w:sz w:val="20"/>
                <w:szCs w:val="20"/>
              </w:rPr>
              <w:tab/>
            </w:r>
            <w:r w:rsidRPr="00892018">
              <w:rPr>
                <w:webHidden/>
                <w:sz w:val="20"/>
                <w:szCs w:val="20"/>
              </w:rPr>
              <w:fldChar w:fldCharType="begin"/>
            </w:r>
            <w:r w:rsidRPr="00892018">
              <w:rPr>
                <w:webHidden/>
                <w:sz w:val="20"/>
                <w:szCs w:val="20"/>
              </w:rPr>
              <w:instrText xml:space="preserve"> PAGEREF _Toc203134173 \h </w:instrText>
            </w:r>
            <w:r w:rsidRPr="00892018">
              <w:rPr>
                <w:webHidden/>
                <w:sz w:val="20"/>
                <w:szCs w:val="20"/>
              </w:rPr>
            </w:r>
            <w:r w:rsidRPr="00892018">
              <w:rPr>
                <w:webHidden/>
                <w:sz w:val="20"/>
                <w:szCs w:val="20"/>
              </w:rPr>
              <w:fldChar w:fldCharType="separate"/>
            </w:r>
            <w:r w:rsidR="00793FB3">
              <w:rPr>
                <w:webHidden/>
                <w:sz w:val="20"/>
                <w:szCs w:val="20"/>
              </w:rPr>
              <w:t>34</w:t>
            </w:r>
            <w:r w:rsidRPr="00892018">
              <w:rPr>
                <w:webHidden/>
                <w:sz w:val="20"/>
                <w:szCs w:val="20"/>
              </w:rPr>
              <w:fldChar w:fldCharType="end"/>
            </w:r>
          </w:hyperlink>
        </w:p>
        <w:p w14:paraId="185DFBBD" w14:textId="570DF29B" w:rsidR="003D6EA7" w:rsidRDefault="003D6EA7">
          <w:r>
            <w:rPr>
              <w:b/>
              <w:bCs/>
              <w:noProof/>
            </w:rPr>
            <w:fldChar w:fldCharType="end"/>
          </w:r>
        </w:p>
      </w:sdtContent>
    </w:sdt>
    <w:p w14:paraId="68AACDB5" w14:textId="11214D53" w:rsidR="00C03E8B" w:rsidRDefault="00C03E8B" w:rsidP="000941D3">
      <w:pPr>
        <w:pStyle w:val="Heading2Nonumbering"/>
      </w:pPr>
    </w:p>
    <w:p w14:paraId="11BB656A" w14:textId="56173A87" w:rsidR="002339B1" w:rsidRPr="00312112" w:rsidRDefault="006C64C7" w:rsidP="00312112">
      <w:pPr>
        <w:spacing w:before="0" w:line="276" w:lineRule="auto"/>
        <w:rPr>
          <w:rFonts w:ascii="Gantari SemiBold" w:eastAsiaTheme="majorEastAsia" w:hAnsi="Gantari SemiBold" w:cstheme="majorBidi"/>
          <w:b/>
          <w:color w:val="009DD1"/>
          <w:sz w:val="40"/>
          <w:szCs w:val="32"/>
        </w:rPr>
      </w:pPr>
      <w:r>
        <w:br w:type="page"/>
      </w:r>
      <w:bookmarkStart w:id="32" w:name="_Toc187839719"/>
      <w:bookmarkStart w:id="33" w:name="_Toc187839720"/>
      <w:bookmarkStart w:id="34" w:name="_Toc187839721"/>
      <w:bookmarkStart w:id="35" w:name="_Toc187839722"/>
      <w:bookmarkStart w:id="36" w:name="_Toc187839723"/>
      <w:bookmarkStart w:id="37" w:name="_Toc187839725"/>
      <w:bookmarkStart w:id="38" w:name="_Toc187839729"/>
      <w:bookmarkStart w:id="39" w:name="_Toc187839733"/>
      <w:bookmarkStart w:id="40" w:name="_Toc187839735"/>
      <w:bookmarkStart w:id="41" w:name="_Toc187839748"/>
      <w:bookmarkStart w:id="42" w:name="_Toc187839750"/>
      <w:bookmarkEnd w:id="32"/>
      <w:bookmarkEnd w:id="33"/>
      <w:bookmarkEnd w:id="34"/>
      <w:bookmarkEnd w:id="35"/>
      <w:bookmarkEnd w:id="36"/>
      <w:bookmarkEnd w:id="37"/>
      <w:bookmarkEnd w:id="38"/>
      <w:bookmarkEnd w:id="39"/>
      <w:bookmarkEnd w:id="40"/>
      <w:bookmarkEnd w:id="41"/>
      <w:bookmarkEnd w:id="42"/>
    </w:p>
    <w:p w14:paraId="257D859A" w14:textId="1EF15FFC" w:rsidR="001575FC" w:rsidRPr="008A1CAA" w:rsidRDefault="00F97F00" w:rsidP="008A1CAA">
      <w:pPr>
        <w:pStyle w:val="Heading2Nonumbering"/>
      </w:pPr>
      <w:bookmarkStart w:id="43" w:name="_Toc203134152"/>
      <w:r w:rsidRPr="008A1CAA">
        <w:lastRenderedPageBreak/>
        <w:t>Using this Corporate Mitigation Action Plan Template</w:t>
      </w:r>
      <w:bookmarkEnd w:id="43"/>
      <w:r w:rsidR="001575FC" w:rsidRPr="008A1CAA">
        <w:t xml:space="preserve"> </w:t>
      </w:r>
    </w:p>
    <w:p w14:paraId="3EBB5D03" w14:textId="095BE56F" w:rsidR="001575FC" w:rsidRPr="001575FC" w:rsidRDefault="001575FC" w:rsidP="001575FC">
      <w:pPr>
        <w:rPr>
          <w:rFonts w:cs="Arial"/>
          <w:color w:val="FF0000"/>
          <w:sz w:val="22"/>
          <w:szCs w:val="22"/>
        </w:rPr>
      </w:pPr>
      <w:r w:rsidRPr="001575FC">
        <w:rPr>
          <w:rFonts w:cs="Arial"/>
          <w:sz w:val="22"/>
          <w:szCs w:val="22"/>
        </w:rPr>
        <w:t xml:space="preserve">This Corporate Mitigation Action Plan template has been developed to assist Local Government to establish corporate mitigation actions that reduce greenhouse gas emissions within its operations to help avoid future impacts of climate change beyond what is already projected. </w:t>
      </w:r>
    </w:p>
    <w:p w14:paraId="34EC1A0D" w14:textId="77777777" w:rsidR="001575FC" w:rsidRPr="001575FC" w:rsidRDefault="001575FC" w:rsidP="001575FC">
      <w:pPr>
        <w:rPr>
          <w:rFonts w:cs="Arial"/>
          <w:sz w:val="22"/>
          <w:szCs w:val="22"/>
        </w:rPr>
      </w:pPr>
      <w:r w:rsidRPr="001575FC">
        <w:rPr>
          <w:rFonts w:cs="Arial"/>
          <w:sz w:val="22"/>
          <w:szCs w:val="22"/>
        </w:rPr>
        <w:t xml:space="preserve">The template contains text in </w:t>
      </w:r>
      <w:r w:rsidRPr="001575FC">
        <w:rPr>
          <w:rFonts w:cs="Arial"/>
          <w:color w:val="FF0000"/>
          <w:sz w:val="22"/>
          <w:szCs w:val="22"/>
        </w:rPr>
        <w:t>red</w:t>
      </w:r>
      <w:r w:rsidRPr="001575FC">
        <w:rPr>
          <w:rFonts w:cs="Arial"/>
          <w:sz w:val="22"/>
          <w:szCs w:val="22"/>
        </w:rPr>
        <w:t xml:space="preserve"> that is intended to be edited by Local Governments to reflect their climate mitigation actions and commitments.</w:t>
      </w:r>
    </w:p>
    <w:p w14:paraId="60B03605" w14:textId="77777777" w:rsidR="001575FC" w:rsidRPr="001575FC" w:rsidRDefault="001575FC" w:rsidP="001575FC">
      <w:pPr>
        <w:rPr>
          <w:rFonts w:cs="Arial"/>
          <w:b/>
          <w:color w:val="000000" w:themeColor="text1"/>
          <w:sz w:val="22"/>
          <w:szCs w:val="22"/>
        </w:rPr>
      </w:pPr>
      <w:r w:rsidRPr="001575FC">
        <w:rPr>
          <w:rFonts w:cs="Arial"/>
          <w:b/>
          <w:color w:val="000000" w:themeColor="text1"/>
          <w:sz w:val="22"/>
          <w:szCs w:val="22"/>
        </w:rPr>
        <w:t xml:space="preserve">A Corporate Mitigation Action Plan may be developed as a third step by a Local Government following the development of a Climate Change Policy and Climate Change Declaration and/or Climate Emergency Declaration. </w:t>
      </w:r>
    </w:p>
    <w:p w14:paraId="63153ABA" w14:textId="77777777" w:rsidR="001575FC" w:rsidRPr="009479E7" w:rsidRDefault="001575FC" w:rsidP="001575FC">
      <w:pPr>
        <w:rPr>
          <w:rFonts w:cs="Arial"/>
          <w:color w:val="44546A"/>
          <w:sz w:val="22"/>
          <w:szCs w:val="22"/>
        </w:rPr>
      </w:pPr>
      <w:r w:rsidRPr="009479E7">
        <w:rPr>
          <w:noProof/>
          <w:color w:val="44546A"/>
          <w:sz w:val="22"/>
          <w:szCs w:val="22"/>
          <w:lang w:eastAsia="en-AU"/>
        </w:rPr>
        <w:drawing>
          <wp:anchor distT="0" distB="0" distL="114300" distR="114300" simplePos="0" relativeHeight="251886080" behindDoc="0" locked="0" layoutInCell="1" allowOverlap="1" wp14:anchorId="1FC36A32" wp14:editId="5B7B3A36">
            <wp:simplePos x="0" y="0"/>
            <wp:positionH relativeFrom="column">
              <wp:posOffset>2537254</wp:posOffset>
            </wp:positionH>
            <wp:positionV relativeFrom="paragraph">
              <wp:posOffset>79203</wp:posOffset>
            </wp:positionV>
            <wp:extent cx="3674076" cy="4898904"/>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4076" cy="4898904"/>
                    </a:xfrm>
                    <a:prstGeom prst="rect">
                      <a:avLst/>
                    </a:prstGeom>
                  </pic:spPr>
                </pic:pic>
              </a:graphicData>
            </a:graphic>
            <wp14:sizeRelH relativeFrom="page">
              <wp14:pctWidth>0</wp14:pctWidth>
            </wp14:sizeRelH>
            <wp14:sizeRelV relativeFrom="page">
              <wp14:pctHeight>0</wp14:pctHeight>
            </wp14:sizeRelV>
          </wp:anchor>
        </w:drawing>
      </w:r>
      <w:r w:rsidRPr="009479E7">
        <w:rPr>
          <w:rFonts w:cs="Arial"/>
          <w:color w:val="44546A"/>
          <w:sz w:val="22"/>
          <w:szCs w:val="22"/>
        </w:rPr>
        <w:t xml:space="preserve">The actions outlined in the Corporate Mitigation Action Plan should align with the commitments that have been endorsed by the Councils as part of the Local Government’s Climate Change Declaration and/or Climate Emergency Declaration. </w:t>
      </w:r>
    </w:p>
    <w:p w14:paraId="407AD467" w14:textId="77777777" w:rsidR="001575FC" w:rsidRPr="009479E7" w:rsidRDefault="001575FC" w:rsidP="001575FC">
      <w:pPr>
        <w:rPr>
          <w:rFonts w:cs="Arial"/>
          <w:color w:val="44546A"/>
          <w:sz w:val="22"/>
          <w:szCs w:val="22"/>
        </w:rPr>
      </w:pPr>
      <w:r w:rsidRPr="009479E7">
        <w:rPr>
          <w:rFonts w:cs="Arial"/>
          <w:color w:val="44546A"/>
          <w:sz w:val="22"/>
          <w:szCs w:val="22"/>
        </w:rPr>
        <w:t xml:space="preserve">In contrast to the Corporate Adaptation Action Plan, the Corporate Mitigation Action Plan specifically focuses on identifying actions that the Local Government can take to reduce greenhouse gas emissions within its operations to help avoid future impacts of climate change. </w:t>
      </w:r>
    </w:p>
    <w:p w14:paraId="5BD727A8" w14:textId="43333D4C" w:rsidR="002339B1" w:rsidRDefault="001575FC" w:rsidP="001575FC">
      <w:pPr>
        <w:rPr>
          <w:rFonts w:ascii="Gantari SemiBold" w:eastAsiaTheme="majorEastAsia" w:hAnsi="Gantari SemiBold" w:cstheme="majorBidi"/>
          <w:b/>
          <w:iCs/>
          <w:color w:val="000000" w:themeColor="text1"/>
          <w:sz w:val="22"/>
          <w:szCs w:val="22"/>
        </w:rPr>
      </w:pPr>
      <w:r w:rsidRPr="009479E7">
        <w:rPr>
          <w:rFonts w:cs="Arial"/>
          <w:color w:val="44546A"/>
          <w:sz w:val="22"/>
          <w:szCs w:val="22"/>
        </w:rPr>
        <w:t>There are 10 sections in this template with descriptions of each section and requirements summarised below.</w:t>
      </w:r>
      <w:r w:rsidR="002339B1">
        <w:rPr>
          <w:sz w:val="22"/>
          <w:szCs w:val="22"/>
        </w:rPr>
        <w:br w:type="page"/>
      </w:r>
    </w:p>
    <w:p w14:paraId="71902284" w14:textId="77777777" w:rsidR="00BC3C28" w:rsidRPr="00ED140F" w:rsidRDefault="00BC3C28" w:rsidP="002339B1">
      <w:pPr>
        <w:pStyle w:val="Heading5Nonumbering"/>
        <w:rPr>
          <w:sz w:val="22"/>
          <w:szCs w:val="22"/>
        </w:rPr>
      </w:pPr>
    </w:p>
    <w:p w14:paraId="04C8BFE8" w14:textId="325E0449" w:rsidR="0077236D" w:rsidRPr="00ED140F" w:rsidRDefault="0077236D" w:rsidP="0021723C">
      <w:pPr>
        <w:pStyle w:val="Heading4Nonumbering"/>
        <w:numPr>
          <w:ilvl w:val="0"/>
          <w:numId w:val="43"/>
        </w:numPr>
      </w:pPr>
      <w:r w:rsidRPr="00ED140F">
        <w:t>A commitment to take climate action</w:t>
      </w:r>
    </w:p>
    <w:p w14:paraId="2476CB79" w14:textId="77777777" w:rsidR="0077236D" w:rsidRPr="00ED140F" w:rsidRDefault="0077236D" w:rsidP="0077236D">
      <w:pPr>
        <w:rPr>
          <w:sz w:val="22"/>
          <w:szCs w:val="22"/>
        </w:rPr>
      </w:pPr>
      <w:r w:rsidRPr="00ED140F">
        <w:rPr>
          <w:sz w:val="22"/>
          <w:szCs w:val="22"/>
        </w:rPr>
        <w:t xml:space="preserve">The first section provides an executive summary and includes a </w:t>
      </w:r>
      <w:proofErr w:type="gramStart"/>
      <w:r w:rsidRPr="00ED140F">
        <w:rPr>
          <w:sz w:val="22"/>
          <w:szCs w:val="22"/>
        </w:rPr>
        <w:t>high level</w:t>
      </w:r>
      <w:proofErr w:type="gramEnd"/>
      <w:r w:rsidRPr="00ED140F">
        <w:rPr>
          <w:sz w:val="22"/>
          <w:szCs w:val="22"/>
        </w:rPr>
        <w:t xml:space="preserve"> statement that requires an acknowledgement by the Local Government that:</w:t>
      </w:r>
    </w:p>
    <w:p w14:paraId="7C68B087" w14:textId="77777777" w:rsidR="0077236D" w:rsidRPr="00ED140F" w:rsidRDefault="0077236D" w:rsidP="00EB6E77">
      <w:pPr>
        <w:pStyle w:val="ListParagraph"/>
        <w:numPr>
          <w:ilvl w:val="0"/>
          <w:numId w:val="15"/>
        </w:numPr>
        <w:rPr>
          <w:sz w:val="22"/>
          <w:szCs w:val="22"/>
        </w:rPr>
      </w:pPr>
      <w:r w:rsidRPr="00ED140F">
        <w:rPr>
          <w:sz w:val="22"/>
          <w:szCs w:val="22"/>
        </w:rPr>
        <w:t xml:space="preserve">Action needs to be taken now to manage the impacts of climate change; and </w:t>
      </w:r>
    </w:p>
    <w:p w14:paraId="5749277F" w14:textId="77777777" w:rsidR="0077236D" w:rsidRPr="00ED140F" w:rsidRDefault="0077236D" w:rsidP="00EB6E77">
      <w:pPr>
        <w:pStyle w:val="ListParagraph"/>
        <w:numPr>
          <w:ilvl w:val="0"/>
          <w:numId w:val="15"/>
        </w:numPr>
        <w:rPr>
          <w:sz w:val="22"/>
          <w:szCs w:val="22"/>
        </w:rPr>
      </w:pPr>
      <w:r w:rsidRPr="00ED140F">
        <w:rPr>
          <w:sz w:val="22"/>
          <w:szCs w:val="22"/>
        </w:rPr>
        <w:t xml:space="preserve">Demonstrates a commitment to climate action through relevant Local Government climate plans. </w:t>
      </w:r>
    </w:p>
    <w:p w14:paraId="2C7D281A" w14:textId="394607B7" w:rsidR="0077236D" w:rsidRPr="00ED140F" w:rsidRDefault="0077236D" w:rsidP="0077236D">
      <w:pPr>
        <w:rPr>
          <w:sz w:val="22"/>
          <w:szCs w:val="22"/>
        </w:rPr>
      </w:pPr>
      <w:r w:rsidRPr="00ED140F">
        <w:rPr>
          <w:sz w:val="22"/>
          <w:szCs w:val="22"/>
        </w:rPr>
        <w:t xml:space="preserve">The purpose of the Community </w:t>
      </w:r>
      <w:r w:rsidR="00AB6CF3" w:rsidRPr="009479E7">
        <w:rPr>
          <w:color w:val="44546A"/>
          <w:sz w:val="22"/>
          <w:szCs w:val="22"/>
        </w:rPr>
        <w:t xml:space="preserve">Mitigation </w:t>
      </w:r>
      <w:r w:rsidRPr="00ED140F">
        <w:rPr>
          <w:sz w:val="22"/>
          <w:szCs w:val="22"/>
        </w:rPr>
        <w:t xml:space="preserve">Action Plan is also outlined in this section. </w:t>
      </w:r>
    </w:p>
    <w:p w14:paraId="587835AD" w14:textId="2A6009BB" w:rsidR="0077236D" w:rsidRPr="00ED140F" w:rsidRDefault="0077236D" w:rsidP="0021723C">
      <w:pPr>
        <w:pStyle w:val="Heading4Nonumbering"/>
        <w:numPr>
          <w:ilvl w:val="0"/>
          <w:numId w:val="43"/>
        </w:numPr>
      </w:pPr>
      <w:r w:rsidRPr="00ED140F">
        <w:t>Context</w:t>
      </w:r>
    </w:p>
    <w:p w14:paraId="34665EB4" w14:textId="77777777" w:rsidR="00E06BDE" w:rsidRPr="00231F08" w:rsidRDefault="00E06BDE" w:rsidP="00231F08">
      <w:pPr>
        <w:rPr>
          <w:color w:val="FF0000"/>
          <w:sz w:val="22"/>
          <w:szCs w:val="22"/>
        </w:rPr>
      </w:pPr>
      <w:r w:rsidRPr="00231F08">
        <w:rPr>
          <w:sz w:val="22"/>
          <w:szCs w:val="22"/>
        </w:rPr>
        <w:t>Background information is provided on the climate science, including climate scenarios, and requires the Local Government to list projected changes to their local climate. Information on the role of Local Government in supporting communities to mitigate climate change and a comparison of adaptation and mitigation actions is also provided. Local Governments are required to add their key emission sources, if known, in this section to demonstrate the major sources of corporate greenhouse gas emissions. This section also includes a comparison of adaptation and mitigation actions.</w:t>
      </w:r>
    </w:p>
    <w:p w14:paraId="7AB935E2" w14:textId="1373FFBF" w:rsidR="0077236D" w:rsidRPr="00ED140F" w:rsidRDefault="0077236D" w:rsidP="0021723C">
      <w:pPr>
        <w:pStyle w:val="Heading4Nonumbering"/>
        <w:numPr>
          <w:ilvl w:val="0"/>
          <w:numId w:val="43"/>
        </w:numPr>
      </w:pPr>
      <w:r w:rsidRPr="00ED140F">
        <w:t xml:space="preserve">Approach to climate change </w:t>
      </w:r>
    </w:p>
    <w:p w14:paraId="2E550861" w14:textId="77777777" w:rsidR="0077236D" w:rsidRPr="00ED140F" w:rsidRDefault="0077236D" w:rsidP="0077236D">
      <w:pPr>
        <w:rPr>
          <w:sz w:val="22"/>
          <w:szCs w:val="22"/>
        </w:rPr>
      </w:pPr>
      <w:r w:rsidRPr="00ED140F">
        <w:rPr>
          <w:sz w:val="22"/>
          <w:szCs w:val="22"/>
        </w:rPr>
        <w:t xml:space="preserve">The Local Government is required to list the commitments made through their Climate Change Declaration and/or Climate Emergency Declaration and actions already taken to address climate change. If the Local Government has not yet formalised their approach to climate change or has not yet conducted any climate change planning this section can be excluded from their Action Plan/s. </w:t>
      </w:r>
    </w:p>
    <w:p w14:paraId="0F2F2CA9" w14:textId="2AE2AF55" w:rsidR="0077236D" w:rsidRPr="00ED140F" w:rsidRDefault="0077236D" w:rsidP="0021723C">
      <w:pPr>
        <w:pStyle w:val="Heading4Nonumbering"/>
        <w:numPr>
          <w:ilvl w:val="0"/>
          <w:numId w:val="43"/>
        </w:numPr>
      </w:pPr>
      <w:r w:rsidRPr="00ED140F">
        <w:t>Stakeholder Engagement</w:t>
      </w:r>
    </w:p>
    <w:p w14:paraId="1FD10472" w14:textId="77777777" w:rsidR="0077236D" w:rsidRPr="00ED140F" w:rsidRDefault="0077236D" w:rsidP="0077236D">
      <w:pPr>
        <w:rPr>
          <w:sz w:val="22"/>
          <w:szCs w:val="22"/>
        </w:rPr>
      </w:pPr>
      <w:r w:rsidRPr="00ED140F">
        <w:rPr>
          <w:sz w:val="22"/>
          <w:szCs w:val="22"/>
        </w:rPr>
        <w:t xml:space="preserve">The Local Government is required to list the stakeholder engagement activities they plan to undertake to engage their communities as part of the implementation of their climate change action planning. </w:t>
      </w:r>
    </w:p>
    <w:p w14:paraId="120D2F99" w14:textId="77777777" w:rsidR="005D2774" w:rsidRPr="000554F2" w:rsidRDefault="005D2774" w:rsidP="005D2774">
      <w:pPr>
        <w:pStyle w:val="Heading4Nonumbering"/>
        <w:numPr>
          <w:ilvl w:val="0"/>
          <w:numId w:val="43"/>
        </w:numPr>
      </w:pPr>
      <w:r>
        <w:t>Targets</w:t>
      </w:r>
    </w:p>
    <w:p w14:paraId="1EE7C957" w14:textId="77777777" w:rsidR="005D2774" w:rsidRPr="00231F08" w:rsidRDefault="005D2774" w:rsidP="00231F08">
      <w:pPr>
        <w:pStyle w:val="MultilevelNumbering1"/>
        <w:numPr>
          <w:ilvl w:val="0"/>
          <w:numId w:val="0"/>
        </w:numPr>
        <w:rPr>
          <w:sz w:val="22"/>
          <w:szCs w:val="22"/>
        </w:rPr>
      </w:pPr>
      <w:r w:rsidRPr="00231F08">
        <w:rPr>
          <w:sz w:val="22"/>
          <w:szCs w:val="22"/>
        </w:rPr>
        <w:t>The Local Government is required to list the corporate focused climate change mitigation related targets they have committed to. Targets should be relevant and achievable. This section can be removed if a Local Government is not in a position to publicly commit to targets or does not have the desire to set targets.</w:t>
      </w:r>
    </w:p>
    <w:p w14:paraId="25B4F27D" w14:textId="77777777" w:rsidR="00F06DD6" w:rsidRPr="00781533" w:rsidRDefault="00F06DD6" w:rsidP="00F06DD6">
      <w:pPr>
        <w:pStyle w:val="Heading4Nonumbering"/>
        <w:numPr>
          <w:ilvl w:val="0"/>
          <w:numId w:val="43"/>
        </w:numPr>
      </w:pPr>
      <w:r w:rsidRPr="00781533">
        <w:t xml:space="preserve">Evaluation and Prioritisation of </w:t>
      </w:r>
      <w:r>
        <w:t>Mitigation</w:t>
      </w:r>
      <w:r w:rsidRPr="00781533">
        <w:t xml:space="preserve"> Actions</w:t>
      </w:r>
    </w:p>
    <w:p w14:paraId="29C75D75" w14:textId="77777777" w:rsidR="00F06DD6" w:rsidRPr="00231F08" w:rsidRDefault="00F06DD6" w:rsidP="00231F08">
      <w:pPr>
        <w:rPr>
          <w:sz w:val="22"/>
          <w:szCs w:val="22"/>
        </w:rPr>
      </w:pPr>
      <w:r w:rsidRPr="00231F08">
        <w:rPr>
          <w:sz w:val="22"/>
          <w:szCs w:val="22"/>
        </w:rPr>
        <w:t xml:space="preserve">Example criteria are provided to support the Local Government to evaluate, prioritise and select corporate mitigation actions that are realistic and will be the most effective in building the resilience of Local Government operations. The Local Government is then required to list the criteria they used to assess and prioritise their corporate climate mitigation actions. It is recommended that the Local Government assesses each of the action areas they have selected/included in the </w:t>
      </w:r>
      <w:r w:rsidRPr="00231F08">
        <w:rPr>
          <w:i/>
          <w:sz w:val="22"/>
          <w:szCs w:val="22"/>
        </w:rPr>
        <w:t>WALGA Action Planning Excel Tool</w:t>
      </w:r>
      <w:r w:rsidRPr="00231F08">
        <w:rPr>
          <w:sz w:val="22"/>
          <w:szCs w:val="22"/>
        </w:rPr>
        <w:t xml:space="preserve"> against the selected criteria, giving each a rating of low, medium or high. </w:t>
      </w:r>
    </w:p>
    <w:p w14:paraId="52ECDE7D" w14:textId="7AD63401" w:rsidR="0077236D" w:rsidRPr="00ED140F" w:rsidRDefault="0077236D" w:rsidP="0021723C">
      <w:pPr>
        <w:pStyle w:val="Heading4Nonumbering"/>
        <w:numPr>
          <w:ilvl w:val="0"/>
          <w:numId w:val="43"/>
        </w:numPr>
      </w:pPr>
      <w:r w:rsidRPr="00ED140F">
        <w:lastRenderedPageBreak/>
        <w:t>Actions</w:t>
      </w:r>
    </w:p>
    <w:p w14:paraId="73F4E248" w14:textId="4F40BE29" w:rsidR="0077587F" w:rsidRPr="00231F08" w:rsidRDefault="0077587F" w:rsidP="00231F08">
      <w:pPr>
        <w:rPr>
          <w:sz w:val="22"/>
          <w:szCs w:val="22"/>
        </w:rPr>
      </w:pPr>
      <w:r w:rsidRPr="00231F08">
        <w:rPr>
          <w:sz w:val="22"/>
          <w:szCs w:val="22"/>
        </w:rPr>
        <w:t>The Local Government is required to populate the provided table with corporate mitigation related actions from the action areas listed in the</w:t>
      </w:r>
      <w:r w:rsidR="005B5FC1">
        <w:rPr>
          <w:sz w:val="22"/>
          <w:szCs w:val="22"/>
        </w:rPr>
        <w:t xml:space="preserve"> </w:t>
      </w:r>
      <w:hyperlink r:id="rId19" w:history="1">
        <w:r w:rsidRPr="005B5FC1">
          <w:rPr>
            <w:rStyle w:val="Hyperlink"/>
            <w:i/>
            <w:sz w:val="22"/>
            <w:szCs w:val="22"/>
          </w:rPr>
          <w:t>WALGA Action Planning Excel Tool</w:t>
        </w:r>
        <w:r w:rsidRPr="005B5FC1">
          <w:rPr>
            <w:rStyle w:val="Hyperlink"/>
            <w:sz w:val="22"/>
            <w:szCs w:val="22"/>
          </w:rPr>
          <w:t>.</w:t>
        </w:r>
      </w:hyperlink>
      <w:r w:rsidRPr="00231F08">
        <w:rPr>
          <w:sz w:val="22"/>
          <w:szCs w:val="22"/>
        </w:rPr>
        <w:t xml:space="preserve"> As a first step, the Local Government should select actions areas from the </w:t>
      </w:r>
      <w:r w:rsidRPr="00231F08">
        <w:rPr>
          <w:i/>
          <w:sz w:val="22"/>
          <w:szCs w:val="22"/>
        </w:rPr>
        <w:t>WALGA Action Planning Excel Tool</w:t>
      </w:r>
      <w:r w:rsidRPr="00231F08">
        <w:rPr>
          <w:sz w:val="22"/>
          <w:szCs w:val="22"/>
        </w:rPr>
        <w:t xml:space="preserve">, and adjust the wording and convert the action area into an action to reflect their current state and level of commitment. Following this, the Local Government should complete the ‘Results of evaluation and prioritisation process’ column, to indicate which action areas that have been chosen to progress. For each of the action areas that the Local Government has selected to progress, the Local Government should consider its current state with regards to the implementation of the action area and select from the </w:t>
      </w:r>
      <w:proofErr w:type="gramStart"/>
      <w:r w:rsidRPr="00231F08">
        <w:rPr>
          <w:sz w:val="22"/>
          <w:szCs w:val="22"/>
        </w:rPr>
        <w:t>drop down</w:t>
      </w:r>
      <w:proofErr w:type="gramEnd"/>
      <w:r w:rsidRPr="00231F08">
        <w:rPr>
          <w:sz w:val="22"/>
          <w:szCs w:val="22"/>
        </w:rPr>
        <w:t xml:space="preserve"> list in the ‘Current Status column.’</w:t>
      </w:r>
    </w:p>
    <w:p w14:paraId="44C449F4" w14:textId="6487B14F" w:rsidR="0077236D" w:rsidRPr="00ED140F" w:rsidRDefault="0077236D" w:rsidP="0021723C">
      <w:pPr>
        <w:pStyle w:val="Heading4Nonumbering"/>
        <w:numPr>
          <w:ilvl w:val="0"/>
          <w:numId w:val="43"/>
        </w:numPr>
      </w:pPr>
      <w:r w:rsidRPr="00ED140F">
        <w:t>Communication</w:t>
      </w:r>
    </w:p>
    <w:p w14:paraId="77C3BE32" w14:textId="77777777" w:rsidR="00231F08" w:rsidRPr="00231F08" w:rsidRDefault="00231F08" w:rsidP="00231F08">
      <w:pPr>
        <w:rPr>
          <w:sz w:val="22"/>
          <w:szCs w:val="22"/>
        </w:rPr>
      </w:pPr>
      <w:r w:rsidRPr="00231F08">
        <w:rPr>
          <w:sz w:val="22"/>
          <w:szCs w:val="22"/>
        </w:rPr>
        <w:t xml:space="preserve">The Local Government is required to list the internal and external communication methods that will be adopted to ensure that the desired audience is </w:t>
      </w:r>
      <w:proofErr w:type="gramStart"/>
      <w:r w:rsidRPr="00231F08">
        <w:rPr>
          <w:sz w:val="22"/>
          <w:szCs w:val="22"/>
        </w:rPr>
        <w:t>reached, and</w:t>
      </w:r>
      <w:proofErr w:type="gramEnd"/>
      <w:r w:rsidRPr="00231F08">
        <w:rPr>
          <w:sz w:val="22"/>
          <w:szCs w:val="22"/>
        </w:rPr>
        <w:t xml:space="preserve"> obtain their support for climate change mitigation planning. This section is optional.</w:t>
      </w:r>
    </w:p>
    <w:p w14:paraId="330A39C0" w14:textId="717A36BC" w:rsidR="0077236D" w:rsidRPr="00ED140F" w:rsidRDefault="0077236D" w:rsidP="0021723C">
      <w:pPr>
        <w:pStyle w:val="Heading4Nonumbering"/>
        <w:numPr>
          <w:ilvl w:val="0"/>
          <w:numId w:val="43"/>
        </w:numPr>
      </w:pPr>
      <w:r w:rsidRPr="00ED140F">
        <w:t>Monitoring and Evaluation</w:t>
      </w:r>
    </w:p>
    <w:p w14:paraId="22278E09" w14:textId="77777777" w:rsidR="00A80F1A" w:rsidRPr="00A80F1A" w:rsidRDefault="00A80F1A" w:rsidP="00A80F1A">
      <w:pPr>
        <w:rPr>
          <w:sz w:val="22"/>
          <w:szCs w:val="22"/>
        </w:rPr>
      </w:pPr>
      <w:r w:rsidRPr="00A80F1A">
        <w:rPr>
          <w:sz w:val="22"/>
          <w:szCs w:val="22"/>
        </w:rPr>
        <w:t xml:space="preserve">Information is provided to support the Local Government to establish a monitoring and evaluation framework. The framework is used by the Local Government to assess the outcomes and effectiveness of the actions in their Corporate Mitigation Action Plan. This section also provides information on developing indicators for the monitoring and evaluation framework and requires the Local Government to commit to regular monitoring, a review of the Action Plan, and reporting. </w:t>
      </w:r>
    </w:p>
    <w:p w14:paraId="4B5A0926" w14:textId="681933C7" w:rsidR="0077236D" w:rsidRPr="00ED140F" w:rsidRDefault="0077236D" w:rsidP="0021723C">
      <w:pPr>
        <w:pStyle w:val="Heading4Nonumbering"/>
        <w:numPr>
          <w:ilvl w:val="0"/>
          <w:numId w:val="43"/>
        </w:numPr>
      </w:pPr>
      <w:r w:rsidRPr="00ED140F">
        <w:t>Glossary</w:t>
      </w:r>
    </w:p>
    <w:p w14:paraId="581DE22D" w14:textId="1F389F44" w:rsidR="0077236D" w:rsidRPr="00ED140F" w:rsidRDefault="0077236D" w:rsidP="0077236D">
      <w:pPr>
        <w:rPr>
          <w:sz w:val="22"/>
          <w:szCs w:val="22"/>
        </w:rPr>
      </w:pPr>
      <w:r w:rsidRPr="00ED140F">
        <w:rPr>
          <w:sz w:val="22"/>
          <w:szCs w:val="22"/>
        </w:rPr>
        <w:t xml:space="preserve">A glossary is provided to define key terms used in this Community </w:t>
      </w:r>
      <w:r w:rsidR="005F4E40">
        <w:rPr>
          <w:sz w:val="22"/>
          <w:szCs w:val="22"/>
        </w:rPr>
        <w:t>Mitigation</w:t>
      </w:r>
      <w:r w:rsidRPr="00ED140F">
        <w:rPr>
          <w:sz w:val="22"/>
          <w:szCs w:val="22"/>
        </w:rPr>
        <w:t xml:space="preserve"> Action Plan template.</w:t>
      </w:r>
    </w:p>
    <w:p w14:paraId="0D7ABD5B" w14:textId="77777777" w:rsidR="0077236D" w:rsidRPr="00ED140F" w:rsidRDefault="0077236D" w:rsidP="0077236D">
      <w:pPr>
        <w:rPr>
          <w:sz w:val="22"/>
          <w:szCs w:val="22"/>
        </w:rPr>
      </w:pPr>
    </w:p>
    <w:p w14:paraId="4D4962B5" w14:textId="51381439" w:rsidR="002D40B3" w:rsidRPr="001575FC" w:rsidRDefault="002D40B3" w:rsidP="001575FC">
      <w:pPr>
        <w:rPr>
          <w:sz w:val="22"/>
          <w:szCs w:val="22"/>
        </w:rPr>
      </w:pPr>
    </w:p>
    <w:p w14:paraId="135C8EBA" w14:textId="6F6CB38F" w:rsidR="002D40B3" w:rsidRPr="001575FC" w:rsidRDefault="002D40B3" w:rsidP="001575FC">
      <w:pPr>
        <w:rPr>
          <w:sz w:val="22"/>
          <w:szCs w:val="22"/>
        </w:rPr>
      </w:pPr>
    </w:p>
    <w:p w14:paraId="60DC284C" w14:textId="38316185" w:rsidR="002D40B3" w:rsidRPr="001575FC" w:rsidRDefault="002D40B3" w:rsidP="001575FC">
      <w:pPr>
        <w:rPr>
          <w:sz w:val="22"/>
          <w:szCs w:val="22"/>
        </w:rPr>
      </w:pPr>
    </w:p>
    <w:p w14:paraId="7902C452" w14:textId="59770CCC" w:rsidR="002D40B3" w:rsidRPr="001575FC" w:rsidRDefault="002D40B3" w:rsidP="001575FC">
      <w:pPr>
        <w:rPr>
          <w:sz w:val="22"/>
          <w:szCs w:val="22"/>
        </w:rPr>
      </w:pPr>
    </w:p>
    <w:p w14:paraId="7A328063" w14:textId="4732D403" w:rsidR="002D40B3" w:rsidRPr="001575FC" w:rsidRDefault="002D40B3" w:rsidP="001575FC">
      <w:pPr>
        <w:rPr>
          <w:sz w:val="22"/>
          <w:szCs w:val="22"/>
        </w:rPr>
      </w:pPr>
    </w:p>
    <w:p w14:paraId="7E7446E1" w14:textId="03FC5222" w:rsidR="002D40B3" w:rsidRPr="001575FC" w:rsidRDefault="002D40B3" w:rsidP="001575FC">
      <w:pPr>
        <w:rPr>
          <w:sz w:val="22"/>
          <w:szCs w:val="22"/>
        </w:rPr>
      </w:pPr>
    </w:p>
    <w:p w14:paraId="4DD01BC0" w14:textId="01E78A11" w:rsidR="002D40B3" w:rsidRPr="001575FC" w:rsidRDefault="002D40B3" w:rsidP="001575FC">
      <w:pPr>
        <w:rPr>
          <w:sz w:val="22"/>
          <w:szCs w:val="22"/>
        </w:rPr>
      </w:pPr>
    </w:p>
    <w:p w14:paraId="43C571E3" w14:textId="2AA86BFE" w:rsidR="002D40B3" w:rsidRPr="001575FC" w:rsidRDefault="002D40B3" w:rsidP="001575FC">
      <w:pPr>
        <w:rPr>
          <w:sz w:val="22"/>
          <w:szCs w:val="22"/>
        </w:rPr>
      </w:pPr>
    </w:p>
    <w:p w14:paraId="08AEE2D7" w14:textId="1A43C37F" w:rsidR="002D40B3" w:rsidRPr="001575FC" w:rsidRDefault="002D40B3" w:rsidP="001575FC">
      <w:pPr>
        <w:rPr>
          <w:sz w:val="22"/>
          <w:szCs w:val="22"/>
        </w:rPr>
      </w:pPr>
    </w:p>
    <w:p w14:paraId="38410F9F" w14:textId="34AFAFE9" w:rsidR="002D40B3" w:rsidRPr="001575FC" w:rsidRDefault="002D40B3" w:rsidP="001575FC">
      <w:pPr>
        <w:rPr>
          <w:sz w:val="22"/>
          <w:szCs w:val="22"/>
        </w:rPr>
      </w:pPr>
    </w:p>
    <w:p w14:paraId="33012579" w14:textId="52FC5024" w:rsidR="002D40B3" w:rsidRPr="001575FC" w:rsidRDefault="002D40B3" w:rsidP="001575FC">
      <w:pPr>
        <w:rPr>
          <w:sz w:val="22"/>
          <w:szCs w:val="22"/>
        </w:rPr>
      </w:pPr>
    </w:p>
    <w:p w14:paraId="4E075D36" w14:textId="349B4E65" w:rsidR="002D40B3" w:rsidRPr="001575FC" w:rsidRDefault="002D40B3" w:rsidP="001575FC">
      <w:pPr>
        <w:rPr>
          <w:sz w:val="22"/>
          <w:szCs w:val="22"/>
        </w:rPr>
      </w:pPr>
    </w:p>
    <w:p w14:paraId="0B8FBAAF" w14:textId="451B3FF3" w:rsidR="002D40B3" w:rsidRPr="001575FC" w:rsidRDefault="002D40B3" w:rsidP="001575FC">
      <w:pPr>
        <w:rPr>
          <w:sz w:val="22"/>
          <w:szCs w:val="22"/>
        </w:rPr>
      </w:pPr>
    </w:p>
    <w:p w14:paraId="23F98BCA" w14:textId="41711D27" w:rsidR="002D40B3" w:rsidRPr="001575FC" w:rsidRDefault="002D40B3" w:rsidP="001575FC">
      <w:pPr>
        <w:rPr>
          <w:sz w:val="22"/>
          <w:szCs w:val="22"/>
        </w:rPr>
      </w:pPr>
    </w:p>
    <w:p w14:paraId="37749169" w14:textId="2B782CC6" w:rsidR="002D40B3" w:rsidRPr="001575FC" w:rsidRDefault="002D40B3" w:rsidP="001575FC">
      <w:pPr>
        <w:rPr>
          <w:sz w:val="22"/>
          <w:szCs w:val="22"/>
        </w:rPr>
      </w:pPr>
    </w:p>
    <w:p w14:paraId="0DFB387F" w14:textId="3C5A65F9" w:rsidR="002D40B3" w:rsidRPr="001575FC" w:rsidRDefault="002D40B3" w:rsidP="001575FC">
      <w:pPr>
        <w:rPr>
          <w:sz w:val="22"/>
          <w:szCs w:val="22"/>
        </w:rPr>
      </w:pPr>
    </w:p>
    <w:p w14:paraId="79B32152" w14:textId="7306C437" w:rsidR="002D40B3" w:rsidRPr="001575FC" w:rsidRDefault="002D40B3" w:rsidP="001575FC">
      <w:pPr>
        <w:rPr>
          <w:sz w:val="22"/>
          <w:szCs w:val="22"/>
        </w:rPr>
      </w:pPr>
    </w:p>
    <w:p w14:paraId="20628E36" w14:textId="231A7160" w:rsidR="002D40B3" w:rsidRPr="001575FC" w:rsidRDefault="002D40B3" w:rsidP="001575FC">
      <w:pPr>
        <w:rPr>
          <w:sz w:val="22"/>
          <w:szCs w:val="22"/>
        </w:rPr>
      </w:pPr>
    </w:p>
    <w:p w14:paraId="7FF67AA4" w14:textId="487C2560" w:rsidR="002D40B3" w:rsidRPr="001575FC" w:rsidRDefault="002D40B3" w:rsidP="001575FC">
      <w:pPr>
        <w:rPr>
          <w:sz w:val="22"/>
          <w:szCs w:val="22"/>
        </w:rPr>
      </w:pPr>
    </w:p>
    <w:p w14:paraId="2DCBDB4B" w14:textId="5DB2A1E0" w:rsidR="002D40B3" w:rsidRPr="001575FC" w:rsidRDefault="002D40B3" w:rsidP="001575FC">
      <w:pPr>
        <w:rPr>
          <w:sz w:val="22"/>
          <w:szCs w:val="22"/>
        </w:rPr>
      </w:pPr>
    </w:p>
    <w:p w14:paraId="00A88D83" w14:textId="28F8EB96" w:rsidR="002D40B3" w:rsidRPr="001575FC" w:rsidRDefault="002D40B3" w:rsidP="001575FC">
      <w:pPr>
        <w:rPr>
          <w:b/>
          <w:sz w:val="22"/>
          <w:szCs w:val="22"/>
        </w:rPr>
      </w:pPr>
    </w:p>
    <w:p w14:paraId="5D499615" w14:textId="7072B1D4" w:rsidR="002D40B3" w:rsidRPr="001575FC" w:rsidRDefault="002D40B3" w:rsidP="001575FC">
      <w:pPr>
        <w:rPr>
          <w:b/>
          <w:sz w:val="22"/>
          <w:szCs w:val="22"/>
        </w:rPr>
      </w:pPr>
    </w:p>
    <w:p w14:paraId="26EE1D93" w14:textId="77777777" w:rsidR="00EB6E77" w:rsidRPr="005B5FC1" w:rsidRDefault="00EB6E77" w:rsidP="00EB6E77">
      <w:pPr>
        <w:pStyle w:val="BlueHyperlink"/>
        <w:rPr>
          <w:i/>
          <w:iCs/>
          <w:color w:val="FF0000"/>
          <w:sz w:val="22"/>
          <w:szCs w:val="22"/>
        </w:rPr>
      </w:pPr>
      <w:r w:rsidRPr="005B5FC1">
        <w:rPr>
          <w:i/>
          <w:iCs/>
          <w:color w:val="FF0000"/>
          <w:sz w:val="22"/>
          <w:szCs w:val="22"/>
        </w:rPr>
        <w:t>The Corporate Mitigation Action Plan template begins on the next page.</w:t>
      </w:r>
    </w:p>
    <w:p w14:paraId="17F15FC1" w14:textId="77777777" w:rsidR="00EB6E77" w:rsidRPr="005B5FC1" w:rsidRDefault="00EB6E77" w:rsidP="00EB6E77">
      <w:pPr>
        <w:pStyle w:val="BlueHyperlink"/>
        <w:rPr>
          <w:i/>
          <w:iCs/>
          <w:color w:val="FF0000"/>
          <w:sz w:val="22"/>
          <w:szCs w:val="22"/>
        </w:rPr>
      </w:pPr>
    </w:p>
    <w:p w14:paraId="21F3304E" w14:textId="77777777" w:rsidR="00EB6E77" w:rsidRPr="005B5FC1" w:rsidRDefault="00EB6E77" w:rsidP="00EB6E77">
      <w:pPr>
        <w:pStyle w:val="BlueHyperlink"/>
        <w:rPr>
          <w:i/>
          <w:iCs/>
          <w:color w:val="FF0000"/>
          <w:sz w:val="22"/>
          <w:szCs w:val="22"/>
        </w:rPr>
      </w:pPr>
      <w:r w:rsidRPr="005B5FC1">
        <w:rPr>
          <w:i/>
          <w:iCs/>
          <w:color w:val="FF0000"/>
          <w:sz w:val="22"/>
          <w:szCs w:val="22"/>
        </w:rPr>
        <w:t>Local Governments may choose to edit or delete previous pages including:</w:t>
      </w:r>
    </w:p>
    <w:p w14:paraId="0990D4DD" w14:textId="77777777" w:rsidR="00EB6E77" w:rsidRPr="005B5FC1" w:rsidRDefault="00EB6E77" w:rsidP="00EB6E77">
      <w:pPr>
        <w:pStyle w:val="BlueHyperlink"/>
        <w:numPr>
          <w:ilvl w:val="0"/>
          <w:numId w:val="40"/>
        </w:numPr>
        <w:rPr>
          <w:i/>
          <w:iCs/>
          <w:color w:val="FF0000"/>
          <w:sz w:val="22"/>
          <w:szCs w:val="22"/>
        </w:rPr>
      </w:pPr>
      <w:r w:rsidRPr="005B5FC1">
        <w:rPr>
          <w:i/>
          <w:iCs/>
          <w:color w:val="FF0000"/>
          <w:sz w:val="22"/>
          <w:szCs w:val="22"/>
        </w:rPr>
        <w:t>WALGA Corporate Mitigation Action Plan Template cover page</w:t>
      </w:r>
    </w:p>
    <w:p w14:paraId="1442E26D" w14:textId="77777777" w:rsidR="00EB6E77" w:rsidRPr="005B5FC1" w:rsidRDefault="00EB6E77" w:rsidP="00EB6E77">
      <w:pPr>
        <w:pStyle w:val="BlueHyperlink"/>
        <w:numPr>
          <w:ilvl w:val="0"/>
          <w:numId w:val="40"/>
        </w:numPr>
        <w:rPr>
          <w:i/>
          <w:iCs/>
          <w:color w:val="FF0000"/>
          <w:sz w:val="22"/>
          <w:szCs w:val="22"/>
        </w:rPr>
      </w:pPr>
      <w:r w:rsidRPr="005B5FC1">
        <w:rPr>
          <w:i/>
          <w:iCs/>
          <w:color w:val="FF0000"/>
          <w:sz w:val="22"/>
          <w:szCs w:val="22"/>
        </w:rPr>
        <w:t>WALGA Acknowledgement of Country</w:t>
      </w:r>
    </w:p>
    <w:p w14:paraId="64F535A7" w14:textId="77777777" w:rsidR="00EB6E77" w:rsidRPr="005B5FC1" w:rsidRDefault="00EB6E77" w:rsidP="00EB6E77">
      <w:pPr>
        <w:pStyle w:val="BlueHyperlink"/>
        <w:numPr>
          <w:ilvl w:val="0"/>
          <w:numId w:val="40"/>
        </w:numPr>
        <w:rPr>
          <w:i/>
          <w:iCs/>
          <w:color w:val="FF0000"/>
          <w:sz w:val="22"/>
          <w:szCs w:val="22"/>
        </w:rPr>
      </w:pPr>
      <w:r w:rsidRPr="005B5FC1">
        <w:rPr>
          <w:i/>
          <w:iCs/>
          <w:color w:val="FF0000"/>
          <w:sz w:val="22"/>
          <w:szCs w:val="22"/>
        </w:rPr>
        <w:t>Using this Corporate Mitigation Action Plan template instructions</w:t>
      </w:r>
    </w:p>
    <w:p w14:paraId="04FD5404" w14:textId="77777777" w:rsidR="009F573B" w:rsidRPr="005B5FC1" w:rsidRDefault="009F573B" w:rsidP="009F573B">
      <w:pPr>
        <w:pStyle w:val="BlueHyperlink"/>
        <w:rPr>
          <w:i/>
          <w:iCs/>
          <w:color w:val="FF0000"/>
          <w:sz w:val="22"/>
          <w:szCs w:val="22"/>
        </w:rPr>
      </w:pPr>
      <w:r w:rsidRPr="005B5FC1">
        <w:rPr>
          <w:i/>
          <w:iCs/>
          <w:color w:val="FF0000"/>
          <w:sz w:val="22"/>
          <w:szCs w:val="22"/>
        </w:rPr>
        <w:t xml:space="preserve">Local Governments may also choose to remove WALGA’s header and footer and insert their own logo and templates. </w:t>
      </w:r>
    </w:p>
    <w:p w14:paraId="6B0F8602" w14:textId="7B1D1822" w:rsidR="002D40B3" w:rsidRPr="003D78D0" w:rsidRDefault="002D40B3" w:rsidP="001575FC">
      <w:pPr>
        <w:rPr>
          <w:sz w:val="22"/>
          <w:szCs w:val="22"/>
        </w:rPr>
      </w:pPr>
    </w:p>
    <w:p w14:paraId="4E7D7675" w14:textId="77777777" w:rsidR="006D089C" w:rsidRDefault="006D089C" w:rsidP="002339B1">
      <w:pPr>
        <w:pStyle w:val="Heading1Nonumbering"/>
        <w:rPr>
          <w:color w:val="FF0000"/>
        </w:rPr>
      </w:pPr>
      <w:bookmarkStart w:id="44" w:name="_Toc64894394"/>
      <w:bookmarkStart w:id="45" w:name="_Toc202970727"/>
      <w:bookmarkStart w:id="46" w:name="_Toc202970855"/>
    </w:p>
    <w:p w14:paraId="663A9BEA" w14:textId="5C12739B" w:rsidR="002D40B3" w:rsidRPr="00E9097C" w:rsidRDefault="002D40B3" w:rsidP="002339B1">
      <w:pPr>
        <w:pStyle w:val="Heading1Nonumbering"/>
        <w:rPr>
          <w:b/>
          <w:color w:val="FF0000"/>
        </w:rPr>
      </w:pPr>
      <w:bookmarkStart w:id="47" w:name="_Toc203046993"/>
      <w:bookmarkStart w:id="48" w:name="_Toc203134030"/>
      <w:bookmarkStart w:id="49" w:name="_Toc203134153"/>
      <w:bookmarkEnd w:id="44"/>
      <w:r w:rsidRPr="00E9097C">
        <w:rPr>
          <w:color w:val="FF0000"/>
        </w:rPr>
        <w:t>Shire/</w:t>
      </w:r>
      <w:bookmarkStart w:id="50" w:name="_Toc187837667"/>
      <w:bookmarkStart w:id="51" w:name="_Toc202970728"/>
      <w:bookmarkStart w:id="52" w:name="_Toc202970856"/>
      <w:bookmarkStart w:id="53" w:name="_Toc203046994"/>
      <w:bookmarkEnd w:id="45"/>
      <w:bookmarkEnd w:id="46"/>
      <w:bookmarkEnd w:id="47"/>
      <w:r w:rsidRPr="00E9097C">
        <w:rPr>
          <w:color w:val="FF0000"/>
        </w:rPr>
        <w:t xml:space="preserve">City/Town of [insert] </w:t>
      </w:r>
      <w:r w:rsidRPr="00E9097C">
        <w:br/>
      </w:r>
      <w:bookmarkEnd w:id="50"/>
      <w:r w:rsidR="00D6133B">
        <w:t>Corporate</w:t>
      </w:r>
      <w:r w:rsidR="004E785B" w:rsidRPr="004E785B">
        <w:t xml:space="preserve"> </w:t>
      </w:r>
      <w:r w:rsidR="00D6133B">
        <w:t>Mitigation</w:t>
      </w:r>
      <w:r w:rsidR="004E785B" w:rsidRPr="004E785B">
        <w:t xml:space="preserve"> Action Plan</w:t>
      </w:r>
      <w:bookmarkEnd w:id="48"/>
      <w:bookmarkEnd w:id="49"/>
      <w:bookmarkEnd w:id="51"/>
      <w:bookmarkEnd w:id="52"/>
      <w:bookmarkEnd w:id="53"/>
    </w:p>
    <w:p w14:paraId="717C4F33" w14:textId="2EBF0FDE" w:rsidR="002D40B3" w:rsidRPr="00E9097C" w:rsidRDefault="00A64092" w:rsidP="00E9097C">
      <w:pPr>
        <w:rPr>
          <w:sz w:val="22"/>
          <w:szCs w:val="22"/>
        </w:rPr>
      </w:pPr>
      <w:r>
        <w:rPr>
          <w:noProof/>
          <w:lang w:eastAsia="en-AU"/>
        </w:rPr>
        <mc:AlternateContent>
          <mc:Choice Requires="wps">
            <w:drawing>
              <wp:anchor distT="0" distB="0" distL="114300" distR="114300" simplePos="0" relativeHeight="251897344" behindDoc="0" locked="0" layoutInCell="1" allowOverlap="1" wp14:anchorId="72D08FE9" wp14:editId="6D09D36D">
                <wp:simplePos x="0" y="0"/>
                <wp:positionH relativeFrom="column">
                  <wp:posOffset>4682532</wp:posOffset>
                </wp:positionH>
                <wp:positionV relativeFrom="paragraph">
                  <wp:posOffset>5093879</wp:posOffset>
                </wp:positionV>
                <wp:extent cx="2257425" cy="447675"/>
                <wp:effectExtent l="0" t="0" r="0" b="0"/>
                <wp:wrapNone/>
                <wp:docPr id="923627647" name="Text Box 923627647"/>
                <wp:cNvGraphicFramePr/>
                <a:graphic xmlns:a="http://schemas.openxmlformats.org/drawingml/2006/main">
                  <a:graphicData uri="http://schemas.microsoft.com/office/word/2010/wordprocessingShape">
                    <wps:wsp>
                      <wps:cNvSpPr txBox="1"/>
                      <wps:spPr>
                        <a:xfrm>
                          <a:off x="0" y="0"/>
                          <a:ext cx="2257425" cy="447675"/>
                        </a:xfrm>
                        <a:prstGeom prst="rect">
                          <a:avLst/>
                        </a:prstGeom>
                        <a:noFill/>
                        <a:ln w="6350">
                          <a:noFill/>
                        </a:ln>
                      </wps:spPr>
                      <wps:txbx>
                        <w:txbxContent>
                          <w:p w14:paraId="09C391DA" w14:textId="77777777" w:rsidR="00A64092" w:rsidRPr="00417E96" w:rsidRDefault="00A64092" w:rsidP="00A64092">
                            <w:pPr>
                              <w:rPr>
                                <w:color w:val="FFFFFF" w:themeColor="background1"/>
                                <w:sz w:val="16"/>
                                <w:szCs w:val="16"/>
                              </w:rPr>
                            </w:pPr>
                            <w:r w:rsidRPr="00417E96">
                              <w:rPr>
                                <w:color w:val="FFFFFF" w:themeColor="background1"/>
                                <w:sz w:val="16"/>
                                <w:szCs w:val="16"/>
                              </w:rPr>
                              <w:t>Image: Lake Nallan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8FE9" id="Text Box 923627647" o:spid="_x0000_s1031" type="#_x0000_t202" style="position:absolute;margin-left:368.7pt;margin-top:401.1pt;width:177.75pt;height:35.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" filled="f" stroked="f" strokeweight=".5pt">
                <v:textbox>
                  <w:txbxContent>
                    <w:p w14:paraId="09C391DA" w14:textId="77777777" w:rsidR="00A64092" w:rsidRPr="00417E96" w:rsidRDefault="00A64092" w:rsidP="00A64092">
                      <w:pPr>
                        <w:rPr>
                          <w:color w:val="FFFFFF" w:themeColor="background1"/>
                          <w:sz w:val="16"/>
                          <w:szCs w:val="16"/>
                        </w:rPr>
                      </w:pPr>
                      <w:r w:rsidRPr="00417E96">
                        <w:rPr>
                          <w:color w:val="FFFFFF" w:themeColor="background1"/>
                          <w:sz w:val="16"/>
                          <w:szCs w:val="16"/>
                        </w:rPr>
                        <w:t>Image: Lake Nallan (Source: WALGA)</w:t>
                      </w:r>
                    </w:p>
                  </w:txbxContent>
                </v:textbox>
              </v:shape>
            </w:pict>
          </mc:Fallback>
        </mc:AlternateContent>
      </w:r>
      <w:r w:rsidR="00D6133B">
        <w:rPr>
          <w:noProof/>
          <w:lang w:eastAsia="en-AU"/>
        </w:rPr>
        <w:drawing>
          <wp:anchor distT="0" distB="0" distL="114300" distR="114300" simplePos="0" relativeHeight="251892224" behindDoc="0" locked="0" layoutInCell="1" allowOverlap="1" wp14:anchorId="53D94A80" wp14:editId="0E52E3A8">
            <wp:simplePos x="0" y="0"/>
            <wp:positionH relativeFrom="page">
              <wp:posOffset>0</wp:posOffset>
            </wp:positionH>
            <wp:positionV relativeFrom="paragraph">
              <wp:posOffset>1051553</wp:posOffset>
            </wp:positionV>
            <wp:extent cx="7782560" cy="4381500"/>
            <wp:effectExtent l="0" t="0" r="8890" b="0"/>
            <wp:wrapSquare wrapText="bothSides"/>
            <wp:docPr id="34" name="Picture 34" descr="An aerial view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aerial view of a riv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782560" cy="4381500"/>
                    </a:xfrm>
                    <a:prstGeom prst="rect">
                      <a:avLst/>
                    </a:prstGeom>
                  </pic:spPr>
                </pic:pic>
              </a:graphicData>
            </a:graphic>
            <wp14:sizeRelH relativeFrom="page">
              <wp14:pctWidth>0</wp14:pctWidth>
            </wp14:sizeRelH>
            <wp14:sizeRelV relativeFrom="page">
              <wp14:pctHeight>0</wp14:pctHeight>
            </wp14:sizeRelV>
          </wp:anchor>
        </w:drawing>
      </w:r>
      <w:r w:rsidR="00D6133B">
        <w:rPr>
          <w:noProof/>
          <w:lang w:eastAsia="en-AU"/>
        </w:rPr>
        <mc:AlternateContent>
          <mc:Choice Requires="wps">
            <w:drawing>
              <wp:anchor distT="0" distB="0" distL="114300" distR="114300" simplePos="0" relativeHeight="251893248" behindDoc="0" locked="0" layoutInCell="1" allowOverlap="1" wp14:anchorId="3015672A" wp14:editId="0EDCCEF4">
                <wp:simplePos x="0" y="0"/>
                <wp:positionH relativeFrom="column">
                  <wp:posOffset>6189785</wp:posOffset>
                </wp:positionH>
                <wp:positionV relativeFrom="paragraph">
                  <wp:posOffset>7693786</wp:posOffset>
                </wp:positionV>
                <wp:extent cx="2257425" cy="4476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257425" cy="447675"/>
                        </a:xfrm>
                        <a:prstGeom prst="rect">
                          <a:avLst/>
                        </a:prstGeom>
                        <a:noFill/>
                        <a:ln w="6350">
                          <a:noFill/>
                        </a:ln>
                      </wps:spPr>
                      <wps:txbx>
                        <w:txbxContent>
                          <w:p w14:paraId="678623AB" w14:textId="77777777" w:rsidR="00D6133B" w:rsidRPr="00417E96" w:rsidRDefault="00D6133B" w:rsidP="00D6133B">
                            <w:pPr>
                              <w:rPr>
                                <w:color w:val="FFFFFF" w:themeColor="background1"/>
                                <w:sz w:val="16"/>
                                <w:szCs w:val="16"/>
                              </w:rPr>
                            </w:pPr>
                            <w:r w:rsidRPr="00417E96">
                              <w:rPr>
                                <w:color w:val="FFFFFF" w:themeColor="background1"/>
                                <w:sz w:val="16"/>
                                <w:szCs w:val="16"/>
                              </w:rPr>
                              <w:t>Image: Lake Nallan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672A" id="Text Box 42" o:spid="_x0000_s1032" type="#_x0000_t202" style="position:absolute;margin-left:487.4pt;margin-top:605.8pt;width:177.75pt;height:35.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QfGwIAADMEAAAOAAAAZHJzL2Uyb0RvYy54bWysU02P2yAQvVfqf0DcGzuuk2yt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" filled="f" stroked="f" strokeweight=".5pt">
                <v:textbox>
                  <w:txbxContent>
                    <w:p w14:paraId="678623AB" w14:textId="77777777" w:rsidR="00D6133B" w:rsidRPr="00417E96" w:rsidRDefault="00D6133B" w:rsidP="00D6133B">
                      <w:pPr>
                        <w:rPr>
                          <w:color w:val="FFFFFF" w:themeColor="background1"/>
                          <w:sz w:val="16"/>
                          <w:szCs w:val="16"/>
                        </w:rPr>
                      </w:pPr>
                      <w:r w:rsidRPr="00417E96">
                        <w:rPr>
                          <w:color w:val="FFFFFF" w:themeColor="background1"/>
                          <w:sz w:val="16"/>
                          <w:szCs w:val="16"/>
                        </w:rPr>
                        <w:t>Image: Lake Nallan (Source: WALGA)</w:t>
                      </w:r>
                    </w:p>
                  </w:txbxContent>
                </v:textbox>
              </v:shape>
            </w:pict>
          </mc:Fallback>
        </mc:AlternateContent>
      </w:r>
    </w:p>
    <w:p w14:paraId="21AA2EE7" w14:textId="77777777" w:rsidR="00E121BE" w:rsidRPr="00A45C16" w:rsidRDefault="00E121BE" w:rsidP="00E121BE">
      <w:pPr>
        <w:pStyle w:val="Heading2Nonumbering"/>
        <w:rPr>
          <w:i/>
          <w:iCs/>
        </w:rPr>
      </w:pPr>
      <w:bookmarkStart w:id="54" w:name="_Toc64643495"/>
      <w:bookmarkStart w:id="55" w:name="_Toc187839724"/>
      <w:bookmarkStart w:id="56" w:name="_Toc203134154"/>
      <w:bookmarkStart w:id="57" w:name="_Toc61280760"/>
      <w:r w:rsidRPr="00F657CE">
        <w:lastRenderedPageBreak/>
        <w:t>Acknowledgement of Country</w:t>
      </w:r>
      <w:bookmarkEnd w:id="54"/>
      <w:bookmarkEnd w:id="55"/>
      <w:bookmarkEnd w:id="56"/>
    </w:p>
    <w:p w14:paraId="7F314723" w14:textId="4D3BB599" w:rsidR="007E6565" w:rsidRPr="007E6565" w:rsidRDefault="00E121BE" w:rsidP="007E6565">
      <w:pPr>
        <w:pStyle w:val="Heading2Nonumbering"/>
        <w:rPr>
          <w:rFonts w:ascii="Gantari Light" w:eastAsiaTheme="minorHAnsi" w:hAnsi="Gantari Light" w:cs="Times New Roman (Body CS)"/>
          <w:b w:val="0"/>
          <w:color w:val="44546A" w:themeColor="text2"/>
          <w:sz w:val="22"/>
          <w:szCs w:val="22"/>
        </w:rPr>
      </w:pPr>
      <w:bookmarkStart w:id="58" w:name="_Toc202970730"/>
      <w:bookmarkStart w:id="59" w:name="_Toc202970858"/>
      <w:bookmarkStart w:id="60" w:name="_Toc203046996"/>
      <w:bookmarkStart w:id="61" w:name="_Toc203134032"/>
      <w:bookmarkStart w:id="62" w:name="_Toc203134155"/>
      <w:r w:rsidRPr="00425930">
        <w:rPr>
          <w:rFonts w:ascii="Gantari Light" w:eastAsiaTheme="minorHAnsi" w:hAnsi="Gantari Light" w:cs="Times New Roman (Body CS)"/>
          <w:b w:val="0"/>
          <w:color w:val="44546A" w:themeColor="text2"/>
          <w:sz w:val="22"/>
          <w:szCs w:val="22"/>
        </w:rPr>
        <w:t xml:space="preserve">The </w:t>
      </w:r>
      <w:r w:rsidRPr="00A45C16">
        <w:rPr>
          <w:rFonts w:ascii="Gantari Light" w:eastAsiaTheme="minorHAnsi" w:hAnsi="Gantari Light" w:cs="Times New Roman (Body CS)"/>
          <w:b w:val="0"/>
          <w:color w:val="FF0000"/>
          <w:sz w:val="22"/>
          <w:szCs w:val="22"/>
        </w:rPr>
        <w:t xml:space="preserve">Shire/City/Town of [insert] </w:t>
      </w:r>
      <w:r w:rsidRPr="00425930">
        <w:rPr>
          <w:rFonts w:ascii="Gantari Light" w:eastAsiaTheme="minorHAnsi" w:hAnsi="Gantari Light" w:cs="Times New Roman (Body CS)"/>
          <w:b w:val="0"/>
          <w:color w:val="44546A" w:themeColor="text2"/>
          <w:sz w:val="22"/>
          <w:szCs w:val="22"/>
        </w:rPr>
        <w:t xml:space="preserve">acknowledges the Traditional Owners and custodians of the </w:t>
      </w:r>
      <w:r w:rsidRPr="00A45C16">
        <w:rPr>
          <w:rFonts w:ascii="Gantari Light" w:eastAsiaTheme="minorHAnsi" w:hAnsi="Gantari Light" w:cs="Times New Roman (Body CS)"/>
          <w:b w:val="0"/>
          <w:color w:val="FF0000"/>
          <w:sz w:val="22"/>
          <w:szCs w:val="22"/>
        </w:rPr>
        <w:t>insert Local Government area land, the insert name of Traditional Owners</w:t>
      </w:r>
      <w:r w:rsidRPr="00425930">
        <w:rPr>
          <w:rFonts w:ascii="Gantari Light" w:eastAsiaTheme="minorHAnsi" w:hAnsi="Gantari Light" w:cs="Times New Roman (Body CS)"/>
          <w:b w:val="0"/>
          <w:color w:val="44546A" w:themeColor="text2"/>
          <w:sz w:val="22"/>
          <w:szCs w:val="22"/>
        </w:rPr>
        <w:t>, and we pay our respects to their Elders past, present and emerging.</w:t>
      </w:r>
      <w:bookmarkEnd w:id="58"/>
      <w:bookmarkEnd w:id="59"/>
      <w:bookmarkEnd w:id="60"/>
      <w:bookmarkEnd w:id="61"/>
      <w:bookmarkEnd w:id="62"/>
    </w:p>
    <w:p w14:paraId="0B72FA0A" w14:textId="77777777" w:rsidR="007E6565" w:rsidRDefault="007E6565" w:rsidP="007E6565">
      <w:pPr>
        <w:pStyle w:val="Heading2Nonumbering"/>
      </w:pPr>
    </w:p>
    <w:p w14:paraId="50A8BD6F" w14:textId="77777777" w:rsidR="007F6248" w:rsidRDefault="007F6248">
      <w:pPr>
        <w:spacing w:before="0" w:line="276" w:lineRule="auto"/>
        <w:rPr>
          <w:rFonts w:ascii="Gantari SemiBold" w:eastAsiaTheme="majorEastAsia" w:hAnsi="Gantari SemiBold" w:cstheme="majorBidi"/>
          <w:b/>
          <w:color w:val="009DD1"/>
          <w:sz w:val="40"/>
          <w:szCs w:val="32"/>
        </w:rPr>
      </w:pPr>
      <w:r>
        <w:br w:type="page"/>
      </w:r>
    </w:p>
    <w:p w14:paraId="18407E1C" w14:textId="64B3614D" w:rsidR="007E6565" w:rsidRPr="007E6565" w:rsidRDefault="007E6565" w:rsidP="00AF1346">
      <w:pPr>
        <w:pStyle w:val="Heading2Nonumbering"/>
        <w:spacing w:before="240"/>
      </w:pPr>
      <w:bookmarkStart w:id="63" w:name="_Toc203134156"/>
      <w:r w:rsidRPr="007E6565">
        <w:lastRenderedPageBreak/>
        <w:t>Executive Summary</w:t>
      </w:r>
      <w:bookmarkEnd w:id="63"/>
    </w:p>
    <w:p w14:paraId="7D32ACEB" w14:textId="77777777" w:rsidR="007E6565" w:rsidRPr="007E6565" w:rsidRDefault="007E6565" w:rsidP="00221AC5">
      <w:pPr>
        <w:spacing w:before="80" w:afterLines="120" w:after="288"/>
        <w:rPr>
          <w:sz w:val="22"/>
          <w:szCs w:val="22"/>
        </w:rPr>
      </w:pPr>
      <w:r w:rsidRPr="007E6565">
        <w:rPr>
          <w:sz w:val="22"/>
          <w:szCs w:val="22"/>
        </w:rPr>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7E6565">
        <w:rPr>
          <w:color w:val="FF0000"/>
          <w:sz w:val="22"/>
          <w:szCs w:val="22"/>
        </w:rPr>
        <w:t xml:space="preserve">Shire/City/Town </w:t>
      </w:r>
      <w:r w:rsidRPr="007E6565">
        <w:rPr>
          <w:sz w:val="22"/>
          <w:szCs w:val="22"/>
        </w:rPr>
        <w:t xml:space="preserve">needs to </w:t>
      </w:r>
      <w:proofErr w:type="gramStart"/>
      <w:r w:rsidRPr="007E6565">
        <w:rPr>
          <w:sz w:val="22"/>
          <w:szCs w:val="22"/>
        </w:rPr>
        <w:t>take action</w:t>
      </w:r>
      <w:proofErr w:type="gramEnd"/>
      <w:r w:rsidRPr="007E6565">
        <w:rPr>
          <w:sz w:val="22"/>
          <w:szCs w:val="22"/>
        </w:rPr>
        <w:t xml:space="preserve"> now to safeguard our future. </w:t>
      </w:r>
    </w:p>
    <w:p w14:paraId="1C20AEC8" w14:textId="77777777" w:rsidR="007E6565" w:rsidRPr="007E6565" w:rsidRDefault="007E6565" w:rsidP="00221AC5">
      <w:pPr>
        <w:spacing w:afterLines="120" w:after="288"/>
        <w:rPr>
          <w:sz w:val="22"/>
          <w:szCs w:val="22"/>
        </w:rPr>
      </w:pPr>
      <w:r w:rsidRPr="007E6565">
        <w:rPr>
          <w:sz w:val="22"/>
          <w:szCs w:val="22"/>
        </w:rPr>
        <w:t xml:space="preserve">The risks associated with climate change are becoming more important to Local Governments, and the need for Local Governments to respond to, and manage the impacts of climate change has never been greater. With Local Governments on the front line of addressing climate change we have an important role to play. To establish our support for climate change action we have signed a </w:t>
      </w:r>
      <w:r w:rsidRPr="009C10CC">
        <w:rPr>
          <w:color w:val="FF0000"/>
          <w:sz w:val="22"/>
          <w:szCs w:val="22"/>
        </w:rPr>
        <w:t>Climate Change Declaration and/or Climate Emergency Declaration</w:t>
      </w:r>
      <w:r w:rsidRPr="007E6565">
        <w:rPr>
          <w:sz w:val="22"/>
          <w:szCs w:val="22"/>
        </w:rPr>
        <w:t>.</w:t>
      </w:r>
    </w:p>
    <w:p w14:paraId="2CDDE86D" w14:textId="77777777" w:rsidR="007E6565" w:rsidRPr="007E6565" w:rsidRDefault="007E6565" w:rsidP="00221AC5">
      <w:pPr>
        <w:spacing w:afterLines="120" w:after="288"/>
        <w:rPr>
          <w:sz w:val="22"/>
          <w:szCs w:val="22"/>
        </w:rPr>
      </w:pPr>
      <w:r w:rsidRPr="007E6565">
        <w:rPr>
          <w:sz w:val="22"/>
          <w:szCs w:val="22"/>
        </w:rPr>
        <w:t xml:space="preserve">As outlined in our Climate Change Declaration we recognise that climate change will continue to have a significant effect on the Western Australian environment, society and economy. We have committed to addressing climate change within our Local Government area to minimise these impacts through </w:t>
      </w:r>
      <w:r w:rsidRPr="009C10CC">
        <w:rPr>
          <w:color w:val="FF0000"/>
          <w:sz w:val="22"/>
          <w:szCs w:val="22"/>
        </w:rPr>
        <w:t>[insert key commitments from Climate Change Declaration here]</w:t>
      </w:r>
      <w:r w:rsidRPr="007E6565">
        <w:rPr>
          <w:sz w:val="22"/>
          <w:szCs w:val="22"/>
        </w:rPr>
        <w:t>.</w:t>
      </w:r>
    </w:p>
    <w:p w14:paraId="582A7929" w14:textId="77777777" w:rsidR="007E6565" w:rsidRPr="007E6565" w:rsidRDefault="007E6565" w:rsidP="00221AC5">
      <w:pPr>
        <w:spacing w:afterLines="120" w:after="288"/>
        <w:rPr>
          <w:sz w:val="22"/>
          <w:szCs w:val="22"/>
        </w:rPr>
      </w:pPr>
      <w:r w:rsidRPr="00933964">
        <w:rPr>
          <w:color w:val="FF0000"/>
          <w:sz w:val="22"/>
          <w:szCs w:val="22"/>
        </w:rPr>
        <w:t>The Shire/City/Town of [insert]</w:t>
      </w:r>
      <w:r w:rsidRPr="007E6565">
        <w:rPr>
          <w:sz w:val="22"/>
          <w:szCs w:val="22"/>
        </w:rPr>
        <w:t xml:space="preserve"> acknowledges the importance of </w:t>
      </w:r>
      <w:proofErr w:type="gramStart"/>
      <w:r w:rsidRPr="007E6565">
        <w:rPr>
          <w:sz w:val="22"/>
          <w:szCs w:val="22"/>
        </w:rPr>
        <w:t>taking action</w:t>
      </w:r>
      <w:proofErr w:type="gramEnd"/>
      <w:r w:rsidRPr="007E6565">
        <w:rPr>
          <w:sz w:val="22"/>
          <w:szCs w:val="22"/>
        </w:rPr>
        <w:t xml:space="preserve">, and as such is committed to finding practical ways to address climate change risks and impacts within our </w:t>
      </w:r>
      <w:r w:rsidRPr="00933964">
        <w:rPr>
          <w:color w:val="FF0000"/>
          <w:sz w:val="22"/>
          <w:szCs w:val="22"/>
        </w:rPr>
        <w:t>Shire/City/Town</w:t>
      </w:r>
      <w:r w:rsidRPr="007E6565">
        <w:rPr>
          <w:sz w:val="22"/>
          <w:szCs w:val="22"/>
        </w:rPr>
        <w:t xml:space="preserve">. We have developed a </w:t>
      </w:r>
      <w:r w:rsidRPr="00933964">
        <w:rPr>
          <w:color w:val="FF0000"/>
          <w:sz w:val="22"/>
          <w:szCs w:val="22"/>
        </w:rPr>
        <w:t xml:space="preserve">Climate Change Mitigation/Adaption/Community/Corporate Action Plan/s [insert other work here e.g. climate risk assessment] </w:t>
      </w:r>
      <w:r w:rsidRPr="007E6565">
        <w:rPr>
          <w:sz w:val="22"/>
          <w:szCs w:val="22"/>
        </w:rPr>
        <w:t xml:space="preserve">which brings together the </w:t>
      </w:r>
      <w:r w:rsidRPr="00933964">
        <w:rPr>
          <w:color w:val="FF0000"/>
          <w:sz w:val="22"/>
          <w:szCs w:val="22"/>
        </w:rPr>
        <w:t xml:space="preserve">adaptation/mitigation targets [Note: targets are optional] and </w:t>
      </w:r>
      <w:r w:rsidRPr="007E6565">
        <w:rPr>
          <w:sz w:val="22"/>
          <w:szCs w:val="22"/>
        </w:rPr>
        <w:t>actions that we will undertake in order to tackle climate change, build resilience and minimise the vulnerability of our area.</w:t>
      </w:r>
    </w:p>
    <w:p w14:paraId="7076F262" w14:textId="77777777" w:rsidR="007E6565" w:rsidRPr="007E6565" w:rsidRDefault="007E6565" w:rsidP="00221AC5">
      <w:pPr>
        <w:spacing w:afterLines="120" w:after="288"/>
        <w:rPr>
          <w:sz w:val="22"/>
          <w:szCs w:val="22"/>
        </w:rPr>
      </w:pPr>
      <w:r w:rsidRPr="007E6565">
        <w:rPr>
          <w:sz w:val="22"/>
          <w:szCs w:val="22"/>
        </w:rPr>
        <w:t>Our overall objective</w:t>
      </w:r>
      <w:r w:rsidRPr="0066004F">
        <w:rPr>
          <w:color w:val="FF0000"/>
          <w:sz w:val="22"/>
          <w:szCs w:val="22"/>
        </w:rPr>
        <w:t>/s</w:t>
      </w:r>
      <w:r w:rsidRPr="007E6565">
        <w:rPr>
          <w:sz w:val="22"/>
          <w:szCs w:val="22"/>
        </w:rPr>
        <w:t xml:space="preserve"> is to </w:t>
      </w:r>
      <w:r w:rsidRPr="0066004F">
        <w:rPr>
          <w:color w:val="FF0000"/>
          <w:sz w:val="22"/>
          <w:szCs w:val="22"/>
        </w:rPr>
        <w:t>[insert climate change related objectives for the Local Government. These may include aligning to the Paris Agreement, demonstrating climate leadership, reducing corporate/community emissions, building the resilience of the Shire/City/Town to climate change etc.]</w:t>
      </w:r>
      <w:r w:rsidRPr="007E6565">
        <w:rPr>
          <w:sz w:val="22"/>
          <w:szCs w:val="22"/>
        </w:rPr>
        <w:t>.</w:t>
      </w:r>
    </w:p>
    <w:p w14:paraId="6CF2BB2B" w14:textId="77777777" w:rsidR="00AF1346" w:rsidRDefault="007E6565" w:rsidP="00221AC5">
      <w:pPr>
        <w:spacing w:afterLines="120" w:after="288"/>
        <w:rPr>
          <w:sz w:val="22"/>
          <w:szCs w:val="22"/>
        </w:rPr>
      </w:pPr>
      <w:r w:rsidRPr="007E6565">
        <w:rPr>
          <w:sz w:val="22"/>
          <w:szCs w:val="22"/>
        </w:rPr>
        <w:t xml:space="preserve">Acting on and responding to climate change is an ongoing process, and </w:t>
      </w:r>
      <w:r w:rsidRPr="0066004F">
        <w:rPr>
          <w:color w:val="FF0000"/>
          <w:sz w:val="22"/>
          <w:szCs w:val="22"/>
        </w:rPr>
        <w:t xml:space="preserve">this/these </w:t>
      </w:r>
      <w:r w:rsidRPr="007E6565">
        <w:rPr>
          <w:sz w:val="22"/>
          <w:szCs w:val="22"/>
        </w:rPr>
        <w:t>Action Plan</w:t>
      </w:r>
      <w:r w:rsidRPr="0066004F">
        <w:rPr>
          <w:color w:val="FF0000"/>
          <w:sz w:val="22"/>
          <w:szCs w:val="22"/>
        </w:rPr>
        <w:t>/s</w:t>
      </w:r>
      <w:r w:rsidRPr="007E6565">
        <w:rPr>
          <w:sz w:val="22"/>
          <w:szCs w:val="22"/>
        </w:rPr>
        <w:t xml:space="preserve"> will be reviewed and updated regularly to reflect changing circumstances and emerging information. </w:t>
      </w:r>
      <w:bookmarkStart w:id="64" w:name="_Toc203134157"/>
    </w:p>
    <w:p w14:paraId="459F7AC1" w14:textId="77777777" w:rsidR="00221AC5" w:rsidRDefault="007E6565" w:rsidP="00221AC5">
      <w:pPr>
        <w:pStyle w:val="Heading3Nonumbering"/>
      </w:pPr>
      <w:r w:rsidRPr="007E6565">
        <w:t>Purpose of this document</w:t>
      </w:r>
      <w:bookmarkStart w:id="65" w:name="_Toc203134158"/>
      <w:bookmarkEnd w:id="64"/>
      <w:r w:rsidR="00221AC5">
        <w:t xml:space="preserve"> </w:t>
      </w:r>
    </w:p>
    <w:p w14:paraId="4D421477" w14:textId="75DD4B52" w:rsidR="00E016A5" w:rsidRPr="00AF1346" w:rsidRDefault="00E016A5" w:rsidP="00AF1346">
      <w:pPr>
        <w:spacing w:after="0"/>
        <w:rPr>
          <w:sz w:val="22"/>
          <w:szCs w:val="22"/>
        </w:rPr>
      </w:pPr>
      <w:r w:rsidRPr="00E016A5">
        <w:rPr>
          <w:sz w:val="22"/>
          <w:szCs w:val="22"/>
        </w:rPr>
        <w:t xml:space="preserve">The purpose of this document is to establish corporate mitigation actions for our </w:t>
      </w:r>
      <w:r w:rsidRPr="00F45481">
        <w:rPr>
          <w:color w:val="FF0000"/>
          <w:sz w:val="22"/>
          <w:szCs w:val="22"/>
        </w:rPr>
        <w:t>Shire/City/Town</w:t>
      </w:r>
      <w:r w:rsidRPr="00E016A5">
        <w:rPr>
          <w:sz w:val="22"/>
          <w:szCs w:val="22"/>
        </w:rPr>
        <w:t xml:space="preserve">. Through the implementation of these </w:t>
      </w:r>
      <w:proofErr w:type="gramStart"/>
      <w:r w:rsidRPr="00E016A5">
        <w:rPr>
          <w:sz w:val="22"/>
          <w:szCs w:val="22"/>
        </w:rPr>
        <w:t>actions</w:t>
      </w:r>
      <w:proofErr w:type="gramEnd"/>
      <w:r w:rsidRPr="00E016A5">
        <w:rPr>
          <w:sz w:val="22"/>
          <w:szCs w:val="22"/>
        </w:rPr>
        <w:t xml:space="preserve"> we can contribute to reducing greenhouse gas emissions within our operations, to help attempt to avoid the future impacts of climate change beyond what is already projected. </w:t>
      </w:r>
    </w:p>
    <w:p w14:paraId="1A4ADAEB" w14:textId="08CD765A" w:rsidR="005733DA" w:rsidRPr="00463B10" w:rsidRDefault="005733DA" w:rsidP="00463B10">
      <w:pPr>
        <w:pStyle w:val="Heading2Nonumbering"/>
      </w:pPr>
      <w:r w:rsidRPr="005733DA">
        <w:lastRenderedPageBreak/>
        <w:t>Context</w:t>
      </w:r>
      <w:bookmarkEnd w:id="65"/>
    </w:p>
    <w:p w14:paraId="44BD2E3B" w14:textId="77777777" w:rsidR="005733DA" w:rsidRPr="005733DA" w:rsidRDefault="005733DA" w:rsidP="005733DA">
      <w:pPr>
        <w:pStyle w:val="Heading3Nonumbering"/>
      </w:pPr>
      <w:bookmarkStart w:id="66" w:name="_Toc203134159"/>
      <w:r w:rsidRPr="005733DA">
        <w:t>Climate Science</w:t>
      </w:r>
      <w:bookmarkEnd w:id="66"/>
    </w:p>
    <w:p w14:paraId="28A36481" w14:textId="77777777" w:rsidR="005733DA" w:rsidRPr="005733DA" w:rsidRDefault="005733DA" w:rsidP="005733DA">
      <w:pPr>
        <w:rPr>
          <w:sz w:val="22"/>
          <w:szCs w:val="22"/>
        </w:rPr>
      </w:pPr>
      <w:r w:rsidRPr="005733DA">
        <w:rPr>
          <w:sz w:val="22"/>
          <w:szCs w:val="22"/>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1F535EE4" w14:textId="77777777" w:rsidR="005733DA" w:rsidRPr="005733DA" w:rsidRDefault="005733DA" w:rsidP="005733DA">
      <w:pPr>
        <w:rPr>
          <w:sz w:val="22"/>
          <w:szCs w:val="22"/>
        </w:rPr>
      </w:pPr>
      <w:r w:rsidRPr="005733DA">
        <w:rPr>
          <w:sz w:val="22"/>
          <w:szCs w:val="22"/>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5C6C02E1" w14:textId="77777777" w:rsidR="005733DA" w:rsidRPr="00463B10" w:rsidRDefault="005733DA" w:rsidP="00463B10">
      <w:pPr>
        <w:ind w:left="720"/>
        <w:rPr>
          <w:i/>
          <w:iCs/>
          <w:sz w:val="22"/>
          <w:szCs w:val="22"/>
        </w:rPr>
      </w:pPr>
      <w:r w:rsidRPr="00463B10">
        <w:rPr>
          <w:i/>
          <w:iCs/>
          <w:sz w:val="22"/>
          <w:szCs w:val="22"/>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36B75877" w14:textId="77777777" w:rsidR="005733DA" w:rsidRPr="00463B10" w:rsidRDefault="005733DA" w:rsidP="00463B10">
      <w:pPr>
        <w:ind w:left="720"/>
        <w:rPr>
          <w:i/>
          <w:iCs/>
          <w:sz w:val="22"/>
          <w:szCs w:val="22"/>
        </w:rPr>
      </w:pPr>
      <w:r w:rsidRPr="00463B10">
        <w:rPr>
          <w:i/>
          <w:iCs/>
          <w:sz w:val="22"/>
          <w:szCs w:val="22"/>
        </w:rPr>
        <w:t>Most aspects of climate change will persist for many centuries even if emissions of CO2 are stopped.”</w:t>
      </w:r>
    </w:p>
    <w:p w14:paraId="32C9A832" w14:textId="77777777" w:rsidR="005733DA" w:rsidRPr="005733DA" w:rsidRDefault="005733DA" w:rsidP="005733DA">
      <w:pPr>
        <w:rPr>
          <w:sz w:val="22"/>
          <w:szCs w:val="22"/>
        </w:rPr>
      </w:pPr>
      <w:r w:rsidRPr="005733DA">
        <w:rPr>
          <w:sz w:val="22"/>
          <w:szCs w:val="22"/>
        </w:rPr>
        <w:t>The IPCC has also found:</w:t>
      </w:r>
    </w:p>
    <w:p w14:paraId="7D464D45" w14:textId="77777777" w:rsidR="005733DA" w:rsidRPr="00463B10" w:rsidRDefault="005733DA" w:rsidP="00463B10">
      <w:pPr>
        <w:ind w:left="720"/>
        <w:rPr>
          <w:i/>
          <w:iCs/>
          <w:sz w:val="22"/>
          <w:szCs w:val="22"/>
        </w:rPr>
      </w:pPr>
      <w:r w:rsidRPr="00463B10">
        <w:rPr>
          <w:i/>
          <w:iCs/>
          <w:sz w:val="22"/>
          <w:szCs w:val="22"/>
        </w:rPr>
        <w:t>“It is extremely likely [95–100%] that human influence has been the dominant cause of the observed warming since the mid-20th century.”</w:t>
      </w:r>
    </w:p>
    <w:p w14:paraId="56B3040B" w14:textId="77777777" w:rsidR="00B70109" w:rsidRDefault="00B70109" w:rsidP="005733DA">
      <w:pPr>
        <w:pStyle w:val="Heading3Nonumbering"/>
      </w:pPr>
    </w:p>
    <w:p w14:paraId="0D0F385F" w14:textId="55BD354F" w:rsidR="005733DA" w:rsidRPr="005733DA" w:rsidRDefault="005733DA" w:rsidP="005733DA">
      <w:pPr>
        <w:pStyle w:val="Heading3Nonumbering"/>
      </w:pPr>
      <w:bookmarkStart w:id="67" w:name="_Toc203134160"/>
      <w:r w:rsidRPr="005733DA">
        <w:t>Climate Scenarios</w:t>
      </w:r>
      <w:bookmarkEnd w:id="67"/>
    </w:p>
    <w:p w14:paraId="1BF241FF" w14:textId="77777777" w:rsidR="005733DA" w:rsidRPr="005733DA" w:rsidRDefault="005733DA" w:rsidP="005733DA">
      <w:pPr>
        <w:rPr>
          <w:sz w:val="22"/>
          <w:szCs w:val="22"/>
        </w:rPr>
      </w:pPr>
      <w:r w:rsidRPr="005733DA">
        <w:rPr>
          <w:sz w:val="22"/>
          <w:szCs w:val="22"/>
        </w:rPr>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14:paraId="37DA90EE" w14:textId="5DC4B3BE" w:rsidR="005733DA" w:rsidRPr="005733DA" w:rsidRDefault="005733DA" w:rsidP="005733DA">
      <w:pPr>
        <w:rPr>
          <w:sz w:val="22"/>
          <w:szCs w:val="22"/>
        </w:rPr>
      </w:pPr>
      <w:r w:rsidRPr="005733DA">
        <w:rPr>
          <w:sz w:val="22"/>
          <w:szCs w:val="22"/>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4D997362" w14:textId="77777777" w:rsidR="00463B10" w:rsidRPr="00463B10" w:rsidRDefault="005733DA" w:rsidP="00EB6E77">
      <w:pPr>
        <w:pStyle w:val="ListParagraph"/>
        <w:numPr>
          <w:ilvl w:val="0"/>
          <w:numId w:val="19"/>
        </w:numPr>
        <w:spacing w:after="240"/>
        <w:ind w:left="714" w:hanging="357"/>
        <w:contextualSpacing w:val="0"/>
        <w:rPr>
          <w:sz w:val="22"/>
          <w:szCs w:val="22"/>
        </w:rPr>
      </w:pPr>
      <w:r w:rsidRPr="00463B10">
        <w:rPr>
          <w:b/>
          <w:bCs/>
          <w:sz w:val="22"/>
          <w:szCs w:val="22"/>
        </w:rPr>
        <w:t>Very low emissions scenario</w:t>
      </w:r>
      <w:r w:rsidRPr="00463B10">
        <w:rPr>
          <w:sz w:val="22"/>
          <w:szCs w:val="22"/>
        </w:rPr>
        <w:t xml:space="preserve"> – based on the IPCC’s RCP2.6. Under this scenario, significant collaborative effort will be made to drive decarbonisation and lower emissions, which will result in a temperature increase of 1oC, a 0.4m sea level rise and a minor increase in extreme weather events (by 2081-2100, relative to 1986-2005). </w:t>
      </w:r>
    </w:p>
    <w:p w14:paraId="34414FC5" w14:textId="77777777" w:rsidR="00463B10" w:rsidRPr="00463B10" w:rsidRDefault="005733DA" w:rsidP="00EB6E77">
      <w:pPr>
        <w:pStyle w:val="ListParagraph"/>
        <w:numPr>
          <w:ilvl w:val="0"/>
          <w:numId w:val="18"/>
        </w:numPr>
        <w:spacing w:after="240"/>
        <w:ind w:left="714" w:hanging="357"/>
        <w:contextualSpacing w:val="0"/>
        <w:rPr>
          <w:sz w:val="22"/>
          <w:szCs w:val="22"/>
        </w:rPr>
      </w:pPr>
      <w:r w:rsidRPr="00463B10">
        <w:rPr>
          <w:b/>
          <w:bCs/>
          <w:sz w:val="22"/>
          <w:szCs w:val="22"/>
        </w:rPr>
        <w:lastRenderedPageBreak/>
        <w:t>Low emissions scenario</w:t>
      </w:r>
      <w:r w:rsidRPr="00463B10">
        <w:rPr>
          <w:sz w:val="22"/>
          <w:szCs w:val="22"/>
        </w:rPr>
        <w:t xml:space="preserve"> – based on the IPCC’s RCP4.5. Under this scenario, collaborative efforts will be made to drive decarbonisation and lower emissions, which will result in a temperature increase of 1.8oC, a 0.47m sea level rise and a moderate increase in extreme weather events (by 2081-2100, relative to 1986-2005).</w:t>
      </w:r>
    </w:p>
    <w:p w14:paraId="4CEE9398" w14:textId="4FCADB06" w:rsidR="005733DA" w:rsidRPr="00463B10" w:rsidRDefault="005733DA" w:rsidP="00EB6E77">
      <w:pPr>
        <w:pStyle w:val="ListParagraph"/>
        <w:numPr>
          <w:ilvl w:val="0"/>
          <w:numId w:val="17"/>
        </w:numPr>
        <w:spacing w:after="240"/>
        <w:ind w:left="714" w:hanging="357"/>
        <w:contextualSpacing w:val="0"/>
        <w:rPr>
          <w:sz w:val="22"/>
          <w:szCs w:val="22"/>
        </w:rPr>
      </w:pPr>
      <w:r w:rsidRPr="00463B10">
        <w:rPr>
          <w:b/>
          <w:bCs/>
          <w:sz w:val="22"/>
          <w:szCs w:val="22"/>
        </w:rPr>
        <w:t>High emissions scenario</w:t>
      </w:r>
      <w:r w:rsidRPr="00463B10">
        <w:rPr>
          <w:sz w:val="22"/>
          <w:szCs w:val="22"/>
        </w:rPr>
        <w:t xml:space="preserve"> – based on the IPCC’s RCP6.0. Under this scenario, minimal efforts will be made to drive decarbonisation and lower emissions, which will result in a temperature increase of 2.2oC, a 0.48m sea level rise and a moderate increase in extreme weather events (by 2081-2100, relative to 1986-2005).</w:t>
      </w:r>
    </w:p>
    <w:p w14:paraId="2ACFEA47" w14:textId="77777777" w:rsidR="00247E94" w:rsidRDefault="005733DA" w:rsidP="00EB6E77">
      <w:pPr>
        <w:pStyle w:val="ListParagraph"/>
        <w:numPr>
          <w:ilvl w:val="0"/>
          <w:numId w:val="16"/>
        </w:numPr>
        <w:spacing w:after="240"/>
        <w:ind w:left="714" w:hanging="357"/>
        <w:contextualSpacing w:val="0"/>
        <w:rPr>
          <w:sz w:val="22"/>
          <w:szCs w:val="22"/>
        </w:rPr>
      </w:pPr>
      <w:r w:rsidRPr="00463B10">
        <w:rPr>
          <w:b/>
          <w:bCs/>
          <w:sz w:val="22"/>
          <w:szCs w:val="22"/>
        </w:rPr>
        <w:t>Very high emissions scenario</w:t>
      </w:r>
      <w:r w:rsidRPr="00463B10">
        <w:rPr>
          <w:sz w:val="22"/>
          <w:szCs w:val="22"/>
        </w:rPr>
        <w:t xml:space="preserve"> – based on the IPCC’s RCP8.5. Under this scenario, very low efforts will be made to drive decarbonisation and lower emissions, which will result in a temperature increase of 3.7oC, a 0.63m sea level rise and a large increase in extreme weather events (by 2081-2100, relative to 1986--2005).</w:t>
      </w:r>
    </w:p>
    <w:p w14:paraId="1C892E2D" w14:textId="77777777" w:rsidR="00B70109" w:rsidRDefault="00B70109" w:rsidP="00B70109">
      <w:pPr>
        <w:pStyle w:val="Heading3Nonumbering"/>
      </w:pPr>
    </w:p>
    <w:p w14:paraId="008BA86F" w14:textId="77777777" w:rsidR="00EF15FA" w:rsidRDefault="00EF15FA">
      <w:pPr>
        <w:spacing w:before="0" w:line="276" w:lineRule="auto"/>
        <w:rPr>
          <w:rFonts w:ascii="Gantari SemiBold" w:eastAsiaTheme="majorEastAsia" w:hAnsi="Gantari SemiBold" w:cstheme="majorBidi"/>
          <w:b/>
          <w:color w:val="7F136C"/>
          <w:sz w:val="32"/>
          <w:szCs w:val="28"/>
        </w:rPr>
      </w:pPr>
      <w:r>
        <w:br w:type="page"/>
      </w:r>
    </w:p>
    <w:p w14:paraId="4EFFB298" w14:textId="2D39A5E9" w:rsidR="00247E94" w:rsidRPr="00247E94" w:rsidRDefault="00247E94" w:rsidP="00B70109">
      <w:pPr>
        <w:pStyle w:val="Heading3Nonumbering"/>
      </w:pPr>
      <w:bookmarkStart w:id="68" w:name="_Toc203134161"/>
      <w:r w:rsidRPr="00247E94">
        <w:lastRenderedPageBreak/>
        <w:t>Projected Climatic Changes</w:t>
      </w:r>
      <w:bookmarkEnd w:id="68"/>
    </w:p>
    <w:p w14:paraId="0FE07B9F" w14:textId="179EAEAB" w:rsidR="007F7B14" w:rsidRDefault="00F45481" w:rsidP="007F7B14">
      <w:pPr>
        <w:spacing w:after="0"/>
        <w:rPr>
          <w:sz w:val="22"/>
          <w:szCs w:val="22"/>
        </w:rPr>
      </w:pPr>
      <w:r w:rsidRPr="008177CE">
        <w:rPr>
          <w:bCs/>
          <w:i/>
          <w:iCs/>
          <w:noProof/>
          <w:szCs w:val="32"/>
          <w:lang w:eastAsia="en-AU"/>
        </w:rPr>
        <mc:AlternateContent>
          <mc:Choice Requires="wps">
            <w:drawing>
              <wp:anchor distT="45720" distB="45720" distL="114300" distR="114300" simplePos="0" relativeHeight="251550208" behindDoc="0" locked="0" layoutInCell="1" allowOverlap="1" wp14:anchorId="05EBEDAD" wp14:editId="56AC2AD6">
                <wp:simplePos x="0" y="0"/>
                <wp:positionH relativeFrom="margin">
                  <wp:posOffset>-20320</wp:posOffset>
                </wp:positionH>
                <wp:positionV relativeFrom="paragraph">
                  <wp:posOffset>243205</wp:posOffset>
                </wp:positionV>
                <wp:extent cx="5874385" cy="3446145"/>
                <wp:effectExtent l="0" t="0" r="12065" b="20955"/>
                <wp:wrapSquare wrapText="bothSides"/>
                <wp:docPr id="199671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446145"/>
                        </a:xfrm>
                        <a:prstGeom prst="rect">
                          <a:avLst/>
                        </a:prstGeom>
                        <a:solidFill>
                          <a:schemeClr val="bg1">
                            <a:lumMod val="95000"/>
                          </a:schemeClr>
                        </a:solidFill>
                        <a:ln w="9525">
                          <a:solidFill>
                            <a:srgbClr val="000000"/>
                          </a:solidFill>
                          <a:miter lim="800000"/>
                          <a:headEnd/>
                          <a:tailEnd/>
                        </a:ln>
                      </wps:spPr>
                      <wps:txb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2B528BB6" w:rsidR="00A72BDA" w:rsidRPr="00A72BDA" w:rsidRDefault="00A72BDA" w:rsidP="00A72BDA">
                            <w:pPr>
                              <w:rPr>
                                <w:rFonts w:cs="Arial"/>
                                <w:i/>
                                <w:iCs/>
                                <w:sz w:val="22"/>
                                <w:szCs w:val="22"/>
                              </w:rPr>
                            </w:pPr>
                            <w:r w:rsidRPr="00A72BDA">
                              <w:rPr>
                                <w:rFonts w:cs="Arial"/>
                                <w:i/>
                                <w:iCs/>
                                <w:sz w:val="22"/>
                                <w:szCs w:val="22"/>
                              </w:rPr>
                              <w:t xml:space="preserve">This may include </w:t>
                            </w:r>
                            <w:proofErr w:type="spellStart"/>
                            <w:r w:rsidRPr="00A72BDA">
                              <w:rPr>
                                <w:rFonts w:cs="Arial"/>
                                <w:i/>
                                <w:iCs/>
                                <w:sz w:val="22"/>
                                <w:szCs w:val="22"/>
                              </w:rPr>
                              <w:t>CoastAdapt’s</w:t>
                            </w:r>
                            <w:proofErr w:type="spellEnd"/>
                            <w:r w:rsidRPr="00A72BDA">
                              <w:rPr>
                                <w:rFonts w:cs="Arial"/>
                                <w:i/>
                                <w:iCs/>
                                <w:sz w:val="22"/>
                                <w:szCs w:val="22"/>
                              </w:rPr>
                              <w:t xml:space="preserve"> </w:t>
                            </w:r>
                            <w:hyperlink r:id="rId21" w:anchor="future-datasets" w:history="1">
                              <w:r w:rsidRPr="002065CB">
                                <w:rPr>
                                  <w:rStyle w:val="Hyperlink"/>
                                  <w:rFonts w:cs="Arial"/>
                                  <w:color w:val="44546A"/>
                                  <w:sz w:val="22"/>
                                  <w:szCs w:val="22"/>
                                </w:rPr>
                                <w:t>Sea-level rise and You</w:t>
                              </w:r>
                            </w:hyperlink>
                            <w:r w:rsidRPr="002065CB">
                              <w:rPr>
                                <w:color w:val="44546A"/>
                                <w:sz w:val="22"/>
                                <w:szCs w:val="22"/>
                              </w:rPr>
                              <w:t xml:space="preserve"> </w:t>
                            </w:r>
                            <w:r w:rsidRPr="002065CB">
                              <w:rPr>
                                <w:i/>
                                <w:iCs/>
                                <w:color w:val="44546A"/>
                                <w:sz w:val="22"/>
                                <w:szCs w:val="22"/>
                              </w:rPr>
                              <w:t>tool</w:t>
                            </w:r>
                            <w:r w:rsidRPr="00A72BDA">
                              <w:rPr>
                                <w:rFonts w:cs="Arial"/>
                                <w:i/>
                                <w:iCs/>
                                <w:sz w:val="22"/>
                                <w:szCs w:val="22"/>
                              </w:rPr>
                              <w:t xml:space="preserve">, which can assist in understanding the impacts of climate change on sea level rise, inundation, temperature and rainfall in each Local Government area. The </w:t>
                            </w:r>
                            <w:hyperlink r:id="rId22" w:history="1">
                              <w:r w:rsidRPr="00A72BDA">
                                <w:rPr>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3" w:history="1">
                              <w:r w:rsidRPr="00A72BDA">
                                <w:rPr>
                                  <w:rFonts w:cs="Arial"/>
                                  <w:i/>
                                  <w:iCs/>
                                  <w:sz w:val="22"/>
                                  <w:szCs w:val="22"/>
                                </w:rPr>
                                <w:t>website</w:t>
                              </w:r>
                            </w:hyperlink>
                            <w:r w:rsidRPr="00A72BDA">
                              <w:rPr>
                                <w:rFonts w:cs="Arial"/>
                                <w:i/>
                                <w:iCs/>
                                <w:sz w:val="22"/>
                                <w:szCs w:val="22"/>
                              </w:rPr>
                              <w:t xml:space="preserve">, which provides projections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BEDAD" id="_x0000_t202" coordsize="21600,21600" o:spt="202" path="m,l,21600r21600,l21600,xe">
                <v:stroke joinstyle="miter"/>
                <v:path gradientshapeok="t" o:connecttype="rect"/>
              </v:shapetype>
              <v:shape id="Text Box 2" o:spid="_x0000_s1033" type="#_x0000_t202" style="position:absolute;margin-left:-1.6pt;margin-top:19.15pt;width:462.55pt;height:271.3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" fillcolor="#f2f2f2 [3052]">
                <v:textbo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2B528BB6" w:rsidR="00A72BDA" w:rsidRPr="00A72BDA" w:rsidRDefault="00A72BDA" w:rsidP="00A72BDA">
                      <w:pPr>
                        <w:rPr>
                          <w:rFonts w:cs="Arial"/>
                          <w:i/>
                          <w:iCs/>
                          <w:sz w:val="22"/>
                          <w:szCs w:val="22"/>
                        </w:rPr>
                      </w:pPr>
                      <w:r w:rsidRPr="00A72BDA">
                        <w:rPr>
                          <w:rFonts w:cs="Arial"/>
                          <w:i/>
                          <w:iCs/>
                          <w:sz w:val="22"/>
                          <w:szCs w:val="22"/>
                        </w:rPr>
                        <w:t xml:space="preserve">This may include </w:t>
                      </w:r>
                      <w:proofErr w:type="spellStart"/>
                      <w:r w:rsidRPr="00A72BDA">
                        <w:rPr>
                          <w:rFonts w:cs="Arial"/>
                          <w:i/>
                          <w:iCs/>
                          <w:sz w:val="22"/>
                          <w:szCs w:val="22"/>
                        </w:rPr>
                        <w:t>CoastAdapt’s</w:t>
                      </w:r>
                      <w:proofErr w:type="spellEnd"/>
                      <w:r w:rsidRPr="00A72BDA">
                        <w:rPr>
                          <w:rFonts w:cs="Arial"/>
                          <w:i/>
                          <w:iCs/>
                          <w:sz w:val="22"/>
                          <w:szCs w:val="22"/>
                        </w:rPr>
                        <w:t xml:space="preserve"> </w:t>
                      </w:r>
                      <w:hyperlink r:id="rId24" w:history="1">
                        <w:r w:rsidRPr="002065CB">
                          <w:rPr>
                            <w:rStyle w:val="Hyperlink"/>
                            <w:rFonts w:cs="Arial"/>
                            <w:color w:val="44546A"/>
                            <w:sz w:val="22"/>
                            <w:szCs w:val="22"/>
                          </w:rPr>
                          <w:t>Sea-level rise and You</w:t>
                        </w:r>
                      </w:hyperlink>
                      <w:r w:rsidRPr="002065CB">
                        <w:rPr>
                          <w:color w:val="44546A"/>
                          <w:sz w:val="22"/>
                          <w:szCs w:val="22"/>
                        </w:rPr>
                        <w:t xml:space="preserve"> </w:t>
                      </w:r>
                      <w:r w:rsidRPr="002065CB">
                        <w:rPr>
                          <w:i/>
                          <w:iCs/>
                          <w:color w:val="44546A"/>
                          <w:sz w:val="22"/>
                          <w:szCs w:val="22"/>
                        </w:rPr>
                        <w:t>tool</w:t>
                      </w:r>
                      <w:r w:rsidRPr="00A72BDA">
                        <w:rPr>
                          <w:rFonts w:cs="Arial"/>
                          <w:i/>
                          <w:iCs/>
                          <w:sz w:val="22"/>
                          <w:szCs w:val="22"/>
                        </w:rPr>
                        <w:t xml:space="preserve">, which can assist in understanding the impacts of climate change on sea level rise, inundation, temperature and rainfall in each Local Government area. The </w:t>
                      </w:r>
                      <w:hyperlink r:id="rId25" w:history="1">
                        <w:r w:rsidRPr="00A72BDA">
                          <w:rPr>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6" w:history="1">
                        <w:r w:rsidRPr="00A72BDA">
                          <w:rPr>
                            <w:rFonts w:cs="Arial"/>
                            <w:i/>
                            <w:iCs/>
                            <w:sz w:val="22"/>
                            <w:szCs w:val="22"/>
                          </w:rPr>
                          <w:t>website</w:t>
                        </w:r>
                      </w:hyperlink>
                      <w:r w:rsidRPr="00A72BDA">
                        <w:rPr>
                          <w:rFonts w:cs="Arial"/>
                          <w:i/>
                          <w:iCs/>
                          <w:sz w:val="22"/>
                          <w:szCs w:val="22"/>
                        </w:rPr>
                        <w:t xml:space="preserve">, which provides projections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p>
    <w:p w14:paraId="42734357" w14:textId="10225340" w:rsidR="00247E94" w:rsidRPr="00247E94" w:rsidRDefault="00247E94" w:rsidP="00247E94">
      <w:pPr>
        <w:spacing w:after="240"/>
        <w:rPr>
          <w:sz w:val="22"/>
          <w:szCs w:val="22"/>
        </w:rPr>
      </w:pPr>
      <w:r w:rsidRPr="00247E94">
        <w:rPr>
          <w:sz w:val="22"/>
          <w:szCs w:val="22"/>
        </w:rPr>
        <w:t>In the 20th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5AEB3D71" w14:textId="77777777" w:rsidR="00247E94" w:rsidRPr="00247E94" w:rsidRDefault="00247E94" w:rsidP="00247E94">
      <w:pPr>
        <w:spacing w:after="240"/>
        <w:rPr>
          <w:sz w:val="22"/>
          <w:szCs w:val="22"/>
        </w:rPr>
      </w:pPr>
      <w:r w:rsidRPr="00247E94">
        <w:rPr>
          <w:sz w:val="22"/>
          <w:szCs w:val="22"/>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14:paraId="0DA0F3EB" w14:textId="406BAC41" w:rsidR="00247E94" w:rsidRPr="00247E94" w:rsidRDefault="00247E94" w:rsidP="00247E94">
      <w:pPr>
        <w:spacing w:after="240"/>
        <w:rPr>
          <w:sz w:val="22"/>
          <w:szCs w:val="22"/>
        </w:rPr>
      </w:pPr>
      <w:r w:rsidRPr="00247E94">
        <w:rPr>
          <w:sz w:val="22"/>
          <w:szCs w:val="22"/>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6A50F7EF" w14:textId="0FBF2562" w:rsidR="00247E94" w:rsidRPr="00247E94" w:rsidRDefault="00247E94" w:rsidP="00247E94">
      <w:pPr>
        <w:spacing w:after="240"/>
        <w:rPr>
          <w:sz w:val="22"/>
          <w:szCs w:val="22"/>
        </w:rPr>
      </w:pPr>
      <w:r w:rsidRPr="00247E94">
        <w:rPr>
          <w:sz w:val="22"/>
          <w:szCs w:val="22"/>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3F448A87" w14:textId="77777777" w:rsidR="00247E94" w:rsidRPr="00247E94" w:rsidRDefault="00247E94" w:rsidP="00247E94">
      <w:pPr>
        <w:spacing w:after="240"/>
        <w:rPr>
          <w:sz w:val="22"/>
          <w:szCs w:val="22"/>
        </w:rPr>
      </w:pPr>
      <w:r w:rsidRPr="00247E94">
        <w:rPr>
          <w:sz w:val="22"/>
          <w:szCs w:val="22"/>
        </w:rPr>
        <w:t xml:space="preserve">For the </w:t>
      </w:r>
      <w:r w:rsidRPr="007F7B14">
        <w:rPr>
          <w:color w:val="FF0000"/>
          <w:sz w:val="22"/>
          <w:szCs w:val="22"/>
        </w:rPr>
        <w:t>Shire/City/Town of [insert]</w:t>
      </w:r>
      <w:r w:rsidRPr="00247E94">
        <w:rPr>
          <w:sz w:val="22"/>
          <w:szCs w:val="22"/>
        </w:rPr>
        <w:t xml:space="preserve"> projected changes to our climate in the future include:</w:t>
      </w:r>
    </w:p>
    <w:p w14:paraId="43833CCD" w14:textId="4CA450DF" w:rsidR="00247E94" w:rsidRPr="00342313" w:rsidRDefault="00247E94" w:rsidP="00247E94">
      <w:pPr>
        <w:spacing w:after="240"/>
        <w:rPr>
          <w:i/>
          <w:iCs/>
          <w:color w:val="FF0000"/>
          <w:sz w:val="22"/>
          <w:szCs w:val="22"/>
        </w:rPr>
      </w:pPr>
      <w:r w:rsidRPr="00342313">
        <w:rPr>
          <w:i/>
          <w:iCs/>
          <w:color w:val="FF0000"/>
          <w:sz w:val="22"/>
          <w:szCs w:val="22"/>
        </w:rPr>
        <w:t>[Only include relevant climate changes to the Local Government area from the list below, note that not all items must be included and that only those applicable to the region are recommended to be included]</w:t>
      </w:r>
    </w:p>
    <w:p w14:paraId="1CC0638F" w14:textId="6912E67D"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lastRenderedPageBreak/>
        <w:t xml:space="preserve">Further increase in temperatures, with more extremely hot days and fewer extremely cool </w:t>
      </w:r>
      <w:proofErr w:type="gramStart"/>
      <w:r w:rsidRPr="005241C6">
        <w:rPr>
          <w:color w:val="FF0000"/>
          <w:sz w:val="22"/>
          <w:szCs w:val="22"/>
        </w:rPr>
        <w:t>days;</w:t>
      </w:r>
      <w:proofErr w:type="gramEnd"/>
    </w:p>
    <w:p w14:paraId="1BB82BAF" w14:textId="33B99B44"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More heat waves that will be longer and </w:t>
      </w:r>
      <w:proofErr w:type="gramStart"/>
      <w:r w:rsidRPr="005241C6">
        <w:rPr>
          <w:color w:val="FF0000"/>
          <w:sz w:val="22"/>
          <w:szCs w:val="22"/>
        </w:rPr>
        <w:t>hotter;</w:t>
      </w:r>
      <w:proofErr w:type="gramEnd"/>
    </w:p>
    <w:p w14:paraId="03709E09" w14:textId="27D83327"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More frequent, extensive, intensive and longer</w:t>
      </w:r>
      <w:r w:rsidRPr="005241C6">
        <w:rPr>
          <w:rFonts w:ascii="Cambria Math" w:hAnsi="Cambria Math" w:cs="Cambria Math"/>
          <w:color w:val="FF0000"/>
          <w:sz w:val="22"/>
          <w:szCs w:val="22"/>
        </w:rPr>
        <w:t>‐</w:t>
      </w:r>
      <w:r w:rsidRPr="005241C6">
        <w:rPr>
          <w:color w:val="FF0000"/>
          <w:sz w:val="22"/>
          <w:szCs w:val="22"/>
        </w:rPr>
        <w:t xml:space="preserve">lasting marine </w:t>
      </w:r>
      <w:proofErr w:type="gramStart"/>
      <w:r w:rsidRPr="005241C6">
        <w:rPr>
          <w:color w:val="FF0000"/>
          <w:sz w:val="22"/>
          <w:szCs w:val="22"/>
        </w:rPr>
        <w:t>heatwaves;</w:t>
      </w:r>
      <w:proofErr w:type="gramEnd"/>
    </w:p>
    <w:p w14:paraId="126B815C" w14:textId="26CDFFE3"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Ongoing sea level </w:t>
      </w:r>
      <w:proofErr w:type="gramStart"/>
      <w:r w:rsidRPr="005241C6">
        <w:rPr>
          <w:color w:val="FF0000"/>
          <w:sz w:val="22"/>
          <w:szCs w:val="22"/>
        </w:rPr>
        <w:t>rise;</w:t>
      </w:r>
      <w:proofErr w:type="gramEnd"/>
    </w:p>
    <w:p w14:paraId="414E61D7" w14:textId="3DBD22E3"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Further warming and acidification of the </w:t>
      </w:r>
      <w:proofErr w:type="gramStart"/>
      <w:r w:rsidRPr="005241C6">
        <w:rPr>
          <w:color w:val="FF0000"/>
          <w:sz w:val="22"/>
          <w:szCs w:val="22"/>
        </w:rPr>
        <w:t>oceans;</w:t>
      </w:r>
      <w:proofErr w:type="gramEnd"/>
    </w:p>
    <w:p w14:paraId="770C5084" w14:textId="6AE34C0A"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A decrease in cool</w:t>
      </w:r>
      <w:r w:rsidRPr="005241C6">
        <w:rPr>
          <w:rFonts w:ascii="Cambria Math" w:hAnsi="Cambria Math" w:cs="Cambria Math"/>
          <w:color w:val="FF0000"/>
          <w:sz w:val="22"/>
          <w:szCs w:val="22"/>
        </w:rPr>
        <w:t>‐</w:t>
      </w:r>
      <w:r w:rsidRPr="005241C6">
        <w:rPr>
          <w:color w:val="FF0000"/>
          <w:sz w:val="22"/>
          <w:szCs w:val="22"/>
        </w:rPr>
        <w:t xml:space="preserve">season rainfall across southern Australia, including the southwest of </w:t>
      </w:r>
      <w:proofErr w:type="gramStart"/>
      <w:r w:rsidRPr="005241C6">
        <w:rPr>
          <w:color w:val="FF0000"/>
          <w:sz w:val="22"/>
          <w:szCs w:val="22"/>
        </w:rPr>
        <w:t>WA;</w:t>
      </w:r>
      <w:proofErr w:type="gramEnd"/>
    </w:p>
    <w:p w14:paraId="2E79C8DF" w14:textId="02571B1A"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Likely increase in wet season rainfall in the north of </w:t>
      </w:r>
      <w:proofErr w:type="gramStart"/>
      <w:r w:rsidRPr="005241C6">
        <w:rPr>
          <w:color w:val="FF0000"/>
          <w:sz w:val="22"/>
          <w:szCs w:val="22"/>
        </w:rPr>
        <w:t>WA;</w:t>
      </w:r>
      <w:proofErr w:type="gramEnd"/>
    </w:p>
    <w:p w14:paraId="111BE2AA" w14:textId="30880101"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More frequent, longer and more intense droughts across southern Australia, including the southwest of </w:t>
      </w:r>
      <w:proofErr w:type="gramStart"/>
      <w:r w:rsidRPr="005241C6">
        <w:rPr>
          <w:color w:val="FF0000"/>
          <w:sz w:val="22"/>
          <w:szCs w:val="22"/>
        </w:rPr>
        <w:t>WA;</w:t>
      </w:r>
      <w:proofErr w:type="gramEnd"/>
    </w:p>
    <w:p w14:paraId="75D34A74" w14:textId="1FB5212B"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More intense heavy rainfall throughout Australia, particularly for short</w:t>
      </w:r>
      <w:r w:rsidRPr="005241C6">
        <w:rPr>
          <w:rFonts w:ascii="Cambria Math" w:hAnsi="Cambria Math" w:cs="Cambria Math"/>
          <w:color w:val="FF0000"/>
          <w:sz w:val="22"/>
          <w:szCs w:val="22"/>
        </w:rPr>
        <w:t>‐</w:t>
      </w:r>
      <w:r w:rsidRPr="005241C6">
        <w:rPr>
          <w:color w:val="FF0000"/>
          <w:sz w:val="22"/>
          <w:szCs w:val="22"/>
        </w:rPr>
        <w:t>duration extreme rainfall events (storms</w:t>
      </w:r>
      <w:proofErr w:type="gramStart"/>
      <w:r w:rsidRPr="005241C6">
        <w:rPr>
          <w:color w:val="FF0000"/>
          <w:sz w:val="22"/>
          <w:szCs w:val="22"/>
        </w:rPr>
        <w:t>);</w:t>
      </w:r>
      <w:proofErr w:type="gramEnd"/>
      <w:r w:rsidRPr="005241C6">
        <w:rPr>
          <w:color w:val="FF0000"/>
          <w:sz w:val="22"/>
          <w:szCs w:val="22"/>
        </w:rPr>
        <w:t xml:space="preserve"> </w:t>
      </w:r>
    </w:p>
    <w:p w14:paraId="45DC34E8" w14:textId="08055483"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An increase in the number of high fire weather danger days and a longer fire season for southern and eastern </w:t>
      </w:r>
      <w:proofErr w:type="gramStart"/>
      <w:r w:rsidRPr="005241C6">
        <w:rPr>
          <w:color w:val="FF0000"/>
          <w:sz w:val="22"/>
          <w:szCs w:val="22"/>
        </w:rPr>
        <w:t>Australia;</w:t>
      </w:r>
      <w:proofErr w:type="gramEnd"/>
      <w:r w:rsidRPr="005241C6">
        <w:rPr>
          <w:color w:val="FF0000"/>
          <w:sz w:val="22"/>
          <w:szCs w:val="22"/>
        </w:rPr>
        <w:t xml:space="preserve"> </w:t>
      </w:r>
    </w:p>
    <w:p w14:paraId="2BE6905C" w14:textId="2C9067F6"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Fewer tropical cyclones, but a greater proportion of high</w:t>
      </w:r>
      <w:r w:rsidRPr="005241C6">
        <w:rPr>
          <w:rFonts w:ascii="Cambria Math" w:hAnsi="Cambria Math" w:cs="Cambria Math"/>
          <w:color w:val="FF0000"/>
          <w:sz w:val="22"/>
          <w:szCs w:val="22"/>
        </w:rPr>
        <w:t>‐</w:t>
      </w:r>
      <w:r w:rsidRPr="005241C6">
        <w:rPr>
          <w:color w:val="FF0000"/>
          <w:sz w:val="22"/>
          <w:szCs w:val="22"/>
        </w:rPr>
        <w:t>intensity storms, with large variations from year to year; and</w:t>
      </w:r>
    </w:p>
    <w:p w14:paraId="473CD85D" w14:textId="4B2DF14D" w:rsidR="00247E94" w:rsidRPr="005241C6" w:rsidRDefault="00247E94" w:rsidP="00EB6E77">
      <w:pPr>
        <w:pStyle w:val="ListParagraph"/>
        <w:numPr>
          <w:ilvl w:val="0"/>
          <w:numId w:val="16"/>
        </w:numPr>
        <w:spacing w:after="240"/>
        <w:rPr>
          <w:color w:val="FF0000"/>
          <w:sz w:val="22"/>
          <w:szCs w:val="22"/>
        </w:rPr>
      </w:pPr>
      <w:r w:rsidRPr="005241C6">
        <w:rPr>
          <w:color w:val="FF0000"/>
          <w:sz w:val="22"/>
          <w:szCs w:val="22"/>
        </w:rPr>
        <w:t xml:space="preserve">Through a combination of many of these impacts, changes to biodiversity including increased species extinction. </w:t>
      </w:r>
    </w:p>
    <w:p w14:paraId="6D8684BB" w14:textId="63B4A779" w:rsidR="00247E94" w:rsidRPr="00247E94" w:rsidRDefault="00247E94" w:rsidP="00247E94">
      <w:pPr>
        <w:spacing w:after="240"/>
        <w:rPr>
          <w:sz w:val="22"/>
          <w:szCs w:val="22"/>
        </w:rPr>
      </w:pPr>
      <w:r w:rsidRPr="00247E94">
        <w:rPr>
          <w:sz w:val="22"/>
          <w:szCs w:val="22"/>
        </w:rPr>
        <w:t>These changes will have impacts on our environment, our infrastructure and assets, and our communities.</w:t>
      </w:r>
    </w:p>
    <w:p w14:paraId="1ADD77A8" w14:textId="77777777" w:rsidR="00B70109" w:rsidRDefault="00B70109" w:rsidP="00B70109">
      <w:pPr>
        <w:pStyle w:val="Heading3Nonumbering"/>
      </w:pPr>
    </w:p>
    <w:p w14:paraId="5C9EDB1D" w14:textId="3309D281" w:rsidR="00247E94" w:rsidRPr="00247E94" w:rsidRDefault="00247E94" w:rsidP="00B70109">
      <w:pPr>
        <w:pStyle w:val="Heading3Nonumbering"/>
      </w:pPr>
      <w:bookmarkStart w:id="69" w:name="_Toc203134162"/>
      <w:r w:rsidRPr="00247E94">
        <w:t>Role of Government</w:t>
      </w:r>
      <w:bookmarkEnd w:id="69"/>
    </w:p>
    <w:p w14:paraId="5548D800" w14:textId="77777777" w:rsidR="00247E94" w:rsidRPr="00247E94" w:rsidRDefault="00247E94" w:rsidP="00247E94">
      <w:pPr>
        <w:spacing w:after="240"/>
        <w:rPr>
          <w:sz w:val="22"/>
          <w:szCs w:val="22"/>
        </w:rPr>
      </w:pPr>
      <w:r w:rsidRPr="00247E94">
        <w:rPr>
          <w:sz w:val="22"/>
          <w:szCs w:val="22"/>
        </w:rPr>
        <w:t xml:space="preserve">As a signatory to the Paris Agreement under the United Nations Framework Convention on Climate Change and the United Nations Sustainable Development Goals (SDGs), Australia has committed to </w:t>
      </w:r>
      <w:proofErr w:type="gramStart"/>
      <w:r w:rsidRPr="00247E94">
        <w:rPr>
          <w:sz w:val="22"/>
          <w:szCs w:val="22"/>
        </w:rPr>
        <w:t>taking action</w:t>
      </w:r>
      <w:proofErr w:type="gramEnd"/>
      <w:r w:rsidRPr="00247E94">
        <w:rPr>
          <w:sz w:val="22"/>
          <w:szCs w:val="22"/>
        </w:rPr>
        <w:t xml:space="preserve">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66936A7D" w14:textId="77777777" w:rsidR="00247E94" w:rsidRPr="00247E94" w:rsidRDefault="00247E94" w:rsidP="00247E94">
      <w:pPr>
        <w:spacing w:after="240"/>
        <w:rPr>
          <w:sz w:val="22"/>
          <w:szCs w:val="22"/>
        </w:rPr>
      </w:pPr>
      <w:r w:rsidRPr="00247E94">
        <w:rPr>
          <w:sz w:val="22"/>
          <w:szCs w:val="22"/>
        </w:rPr>
        <w:t xml:space="preserve">In 2012, the Councils of Australian Governments (COAG) formally agreed on the roles and responsibilities for climate-change adaptation in Australia. </w:t>
      </w:r>
    </w:p>
    <w:p w14:paraId="40692C3B" w14:textId="77777777" w:rsidR="00247E94" w:rsidRPr="00247E94" w:rsidRDefault="00247E94" w:rsidP="00247E94">
      <w:pPr>
        <w:spacing w:after="240"/>
        <w:rPr>
          <w:sz w:val="22"/>
          <w:szCs w:val="22"/>
        </w:rPr>
      </w:pPr>
      <w:r w:rsidRPr="00247E94">
        <w:rPr>
          <w:sz w:val="22"/>
          <w:szCs w:val="22"/>
        </w:rPr>
        <w:t>The Commonwealth Government is responsible for:</w:t>
      </w:r>
    </w:p>
    <w:p w14:paraId="1DD29FB7" w14:textId="5043AC9C" w:rsidR="00247E94" w:rsidRPr="009479E7" w:rsidRDefault="00247E94" w:rsidP="00EB6E77">
      <w:pPr>
        <w:pStyle w:val="ListParagraph"/>
        <w:numPr>
          <w:ilvl w:val="0"/>
          <w:numId w:val="21"/>
        </w:numPr>
        <w:spacing w:after="240"/>
        <w:rPr>
          <w:color w:val="44546A"/>
          <w:sz w:val="22"/>
          <w:szCs w:val="22"/>
        </w:rPr>
      </w:pPr>
      <w:r w:rsidRPr="009479E7">
        <w:rPr>
          <w:color w:val="44546A"/>
          <w:sz w:val="22"/>
          <w:szCs w:val="22"/>
        </w:rPr>
        <w:t xml:space="preserve">Managing climate change science and national adaptation research to allow Australia to effectively adapt to the impacts of climate </w:t>
      </w:r>
      <w:proofErr w:type="gramStart"/>
      <w:r w:rsidRPr="009479E7">
        <w:rPr>
          <w:color w:val="44546A"/>
          <w:sz w:val="22"/>
          <w:szCs w:val="22"/>
        </w:rPr>
        <w:t>change;</w:t>
      </w:r>
      <w:proofErr w:type="gramEnd"/>
    </w:p>
    <w:p w14:paraId="3445DF83" w14:textId="41EBA41F" w:rsidR="00247E94" w:rsidRPr="009479E7" w:rsidRDefault="00247E94" w:rsidP="00EB6E77">
      <w:pPr>
        <w:pStyle w:val="ListParagraph"/>
        <w:numPr>
          <w:ilvl w:val="0"/>
          <w:numId w:val="21"/>
        </w:numPr>
        <w:spacing w:after="240"/>
        <w:rPr>
          <w:color w:val="44546A"/>
          <w:sz w:val="22"/>
          <w:szCs w:val="22"/>
        </w:rPr>
      </w:pPr>
      <w:r w:rsidRPr="009479E7">
        <w:rPr>
          <w:color w:val="44546A"/>
          <w:sz w:val="22"/>
          <w:szCs w:val="22"/>
        </w:rPr>
        <w:t>Providing leadership on national adaptation reform, and collaborating with States and Territ</w:t>
      </w:r>
      <w:r w:rsidR="005241C6" w:rsidRPr="009479E7">
        <w:rPr>
          <w:color w:val="44546A"/>
          <w:sz w:val="22"/>
          <w:szCs w:val="22"/>
        </w:rPr>
        <w:t>o</w:t>
      </w:r>
      <w:r w:rsidRPr="009479E7">
        <w:rPr>
          <w:color w:val="44546A"/>
          <w:sz w:val="22"/>
          <w:szCs w:val="22"/>
        </w:rPr>
        <w:t xml:space="preserve">ries in setting and implementing national priorities and regional </w:t>
      </w:r>
      <w:proofErr w:type="gramStart"/>
      <w:r w:rsidRPr="009479E7">
        <w:rPr>
          <w:color w:val="44546A"/>
          <w:sz w:val="22"/>
          <w:szCs w:val="22"/>
        </w:rPr>
        <w:t>priorities;</w:t>
      </w:r>
      <w:proofErr w:type="gramEnd"/>
    </w:p>
    <w:p w14:paraId="779C689F" w14:textId="2026D511" w:rsidR="00247E94" w:rsidRPr="009479E7" w:rsidRDefault="00247E94" w:rsidP="00EB6E77">
      <w:pPr>
        <w:pStyle w:val="ListParagraph"/>
        <w:numPr>
          <w:ilvl w:val="0"/>
          <w:numId w:val="21"/>
        </w:numPr>
        <w:spacing w:after="240"/>
        <w:rPr>
          <w:color w:val="44546A"/>
          <w:sz w:val="22"/>
          <w:szCs w:val="22"/>
        </w:rPr>
      </w:pPr>
      <w:r w:rsidRPr="009479E7">
        <w:rPr>
          <w:color w:val="44546A"/>
          <w:sz w:val="22"/>
          <w:szCs w:val="22"/>
        </w:rPr>
        <w:t>Managing climate change risks and impacts across the Commonwealth’s portfolio of assets and programs; and</w:t>
      </w:r>
    </w:p>
    <w:p w14:paraId="46669944" w14:textId="0A79D94E" w:rsidR="00247E94" w:rsidRPr="005241C6" w:rsidRDefault="00247E94" w:rsidP="00EB6E77">
      <w:pPr>
        <w:pStyle w:val="ListParagraph"/>
        <w:numPr>
          <w:ilvl w:val="0"/>
          <w:numId w:val="21"/>
        </w:numPr>
        <w:spacing w:after="240"/>
        <w:rPr>
          <w:sz w:val="22"/>
          <w:szCs w:val="22"/>
        </w:rPr>
      </w:pPr>
      <w:r w:rsidRPr="005241C6">
        <w:rPr>
          <w:sz w:val="22"/>
          <w:szCs w:val="22"/>
        </w:rPr>
        <w:lastRenderedPageBreak/>
        <w:t>Maintaining a strong, flexible economy and social safety net that will help Australia adapt to climate change impacts by ensuring resources are available to respond to climate change and can be deployed efficiently.</w:t>
      </w:r>
    </w:p>
    <w:p w14:paraId="6912A921" w14:textId="77777777" w:rsidR="00247E94" w:rsidRPr="00247E94" w:rsidRDefault="00247E94" w:rsidP="00247E94">
      <w:pPr>
        <w:spacing w:after="240"/>
        <w:rPr>
          <w:sz w:val="22"/>
          <w:szCs w:val="22"/>
        </w:rPr>
      </w:pPr>
      <w:r w:rsidRPr="00247E94">
        <w:rPr>
          <w:sz w:val="22"/>
          <w:szCs w:val="22"/>
        </w:rPr>
        <w:t>The State and Territory Governments are responsible for:</w:t>
      </w:r>
    </w:p>
    <w:p w14:paraId="0BEF589E" w14:textId="28CB0787" w:rsidR="00247E94" w:rsidRPr="005241C6" w:rsidRDefault="00247E94" w:rsidP="00EB6E77">
      <w:pPr>
        <w:pStyle w:val="ListParagraph"/>
        <w:numPr>
          <w:ilvl w:val="0"/>
          <w:numId w:val="20"/>
        </w:numPr>
        <w:spacing w:after="240"/>
        <w:rPr>
          <w:sz w:val="22"/>
          <w:szCs w:val="22"/>
        </w:rPr>
      </w:pPr>
      <w:r w:rsidRPr="005241C6">
        <w:rPr>
          <w:sz w:val="22"/>
          <w:szCs w:val="22"/>
        </w:rPr>
        <w:t xml:space="preserve">Providing local and regional science and </w:t>
      </w:r>
      <w:proofErr w:type="gramStart"/>
      <w:r w:rsidRPr="005241C6">
        <w:rPr>
          <w:sz w:val="22"/>
          <w:szCs w:val="22"/>
        </w:rPr>
        <w:t>information;</w:t>
      </w:r>
      <w:proofErr w:type="gramEnd"/>
    </w:p>
    <w:p w14:paraId="78276203" w14:textId="01740D29" w:rsidR="00247E94" w:rsidRPr="005241C6" w:rsidRDefault="00247E94" w:rsidP="00EB6E77">
      <w:pPr>
        <w:pStyle w:val="ListParagraph"/>
        <w:numPr>
          <w:ilvl w:val="0"/>
          <w:numId w:val="20"/>
        </w:numPr>
        <w:spacing w:after="240"/>
        <w:rPr>
          <w:sz w:val="22"/>
          <w:szCs w:val="22"/>
        </w:rPr>
      </w:pPr>
      <w:r w:rsidRPr="005241C6">
        <w:rPr>
          <w:sz w:val="22"/>
          <w:szCs w:val="22"/>
        </w:rPr>
        <w:t xml:space="preserve">Managing climate change risks and impacts across State and Territory assets and </w:t>
      </w:r>
      <w:proofErr w:type="gramStart"/>
      <w:r w:rsidRPr="005241C6">
        <w:rPr>
          <w:sz w:val="22"/>
          <w:szCs w:val="22"/>
        </w:rPr>
        <w:t>programs;</w:t>
      </w:r>
      <w:proofErr w:type="gramEnd"/>
    </w:p>
    <w:p w14:paraId="19E80B46" w14:textId="412B01A7" w:rsidR="00247E94" w:rsidRPr="005241C6" w:rsidRDefault="00247E94" w:rsidP="00EB6E77">
      <w:pPr>
        <w:pStyle w:val="ListParagraph"/>
        <w:numPr>
          <w:ilvl w:val="0"/>
          <w:numId w:val="20"/>
        </w:numPr>
        <w:spacing w:after="240"/>
        <w:rPr>
          <w:sz w:val="22"/>
          <w:szCs w:val="22"/>
        </w:rPr>
      </w:pPr>
      <w:r w:rsidRPr="005241C6">
        <w:rPr>
          <w:sz w:val="22"/>
          <w:szCs w:val="22"/>
        </w:rPr>
        <w:t>Working with the Commonwealth to implement the national adaptation reform; and</w:t>
      </w:r>
    </w:p>
    <w:p w14:paraId="3F5F30B7" w14:textId="3EAC6C88" w:rsidR="00247E94" w:rsidRPr="005241C6" w:rsidRDefault="00247E94" w:rsidP="00EB6E77">
      <w:pPr>
        <w:pStyle w:val="ListParagraph"/>
        <w:numPr>
          <w:ilvl w:val="0"/>
          <w:numId w:val="20"/>
        </w:numPr>
        <w:spacing w:after="240"/>
        <w:rPr>
          <w:sz w:val="22"/>
          <w:szCs w:val="22"/>
        </w:rPr>
      </w:pPr>
      <w:r w:rsidRPr="005241C6">
        <w:rPr>
          <w:sz w:val="22"/>
          <w:szCs w:val="22"/>
        </w:rPr>
        <w:t>Encouraging climate resilience and adaptive capacity.</w:t>
      </w:r>
    </w:p>
    <w:p w14:paraId="41DCA0BE" w14:textId="77777777" w:rsidR="00247E94" w:rsidRPr="00247E94" w:rsidRDefault="00247E94" w:rsidP="00247E94">
      <w:pPr>
        <w:spacing w:after="240"/>
        <w:rPr>
          <w:sz w:val="22"/>
          <w:szCs w:val="22"/>
        </w:rPr>
      </w:pPr>
      <w:r w:rsidRPr="00247E94">
        <w:rPr>
          <w:sz w:val="22"/>
          <w:szCs w:val="22"/>
        </w:rPr>
        <w:t xml:space="preserve">Local Governments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w:t>
      </w:r>
      <w:proofErr w:type="gramStart"/>
      <w:r w:rsidRPr="00247E94">
        <w:rPr>
          <w:sz w:val="22"/>
          <w:szCs w:val="22"/>
        </w:rPr>
        <w:t>community, and</w:t>
      </w:r>
      <w:proofErr w:type="gramEnd"/>
      <w:r w:rsidRPr="00247E94">
        <w:rPr>
          <w:sz w:val="22"/>
          <w:szCs w:val="22"/>
        </w:rPr>
        <w:t xml:space="preserve"> therefore have more hands-on responsibilities than the Commonwealth Government and complementary responsibilities to State and Territory governments. </w:t>
      </w:r>
    </w:p>
    <w:p w14:paraId="480F5EB5" w14:textId="77777777" w:rsidR="00247E94" w:rsidRPr="00247E94" w:rsidRDefault="00247E94" w:rsidP="00247E94">
      <w:pPr>
        <w:spacing w:after="240"/>
        <w:rPr>
          <w:sz w:val="22"/>
          <w:szCs w:val="22"/>
        </w:rPr>
      </w:pPr>
      <w:r w:rsidRPr="00247E94">
        <w:rPr>
          <w:sz w:val="22"/>
          <w:szCs w:val="22"/>
        </w:rPr>
        <w:t>Local Governments are responsible for:</w:t>
      </w:r>
    </w:p>
    <w:p w14:paraId="10B11CC0" w14:textId="347C8507" w:rsidR="00247E94" w:rsidRPr="00201490" w:rsidRDefault="00247E94" w:rsidP="00EB6E77">
      <w:pPr>
        <w:pStyle w:val="ListParagraph"/>
        <w:numPr>
          <w:ilvl w:val="0"/>
          <w:numId w:val="22"/>
        </w:numPr>
        <w:spacing w:after="240"/>
        <w:rPr>
          <w:sz w:val="22"/>
          <w:szCs w:val="22"/>
        </w:rPr>
      </w:pPr>
      <w:r w:rsidRPr="00201490">
        <w:rPr>
          <w:sz w:val="22"/>
          <w:szCs w:val="22"/>
        </w:rPr>
        <w:t xml:space="preserve">Administering relevant state and territory and/or Commonwealth legislation to promote adaptation as required including the application of relevant </w:t>
      </w:r>
      <w:proofErr w:type="gramStart"/>
      <w:r w:rsidRPr="00201490">
        <w:rPr>
          <w:sz w:val="22"/>
          <w:szCs w:val="22"/>
        </w:rPr>
        <w:t>codes;</w:t>
      </w:r>
      <w:proofErr w:type="gramEnd"/>
    </w:p>
    <w:p w14:paraId="75A8A0CD" w14:textId="5BE017B0" w:rsidR="00247E94" w:rsidRPr="00201490" w:rsidRDefault="00247E94" w:rsidP="00EB6E77">
      <w:pPr>
        <w:pStyle w:val="ListParagraph"/>
        <w:numPr>
          <w:ilvl w:val="0"/>
          <w:numId w:val="22"/>
        </w:numPr>
        <w:spacing w:after="240"/>
        <w:rPr>
          <w:sz w:val="22"/>
          <w:szCs w:val="22"/>
        </w:rPr>
      </w:pPr>
      <w:r w:rsidRPr="00201490">
        <w:rPr>
          <w:sz w:val="22"/>
          <w:szCs w:val="22"/>
        </w:rPr>
        <w:t xml:space="preserve">Managing risks and impacts to public assets owned and managed by Local </w:t>
      </w:r>
      <w:proofErr w:type="gramStart"/>
      <w:r w:rsidRPr="00201490">
        <w:rPr>
          <w:sz w:val="22"/>
          <w:szCs w:val="22"/>
        </w:rPr>
        <w:t>Governments;</w:t>
      </w:r>
      <w:proofErr w:type="gramEnd"/>
    </w:p>
    <w:p w14:paraId="612DDB5F" w14:textId="0C2E7588" w:rsidR="00247E94" w:rsidRPr="00201490" w:rsidRDefault="00247E94" w:rsidP="00EB6E77">
      <w:pPr>
        <w:pStyle w:val="ListParagraph"/>
        <w:numPr>
          <w:ilvl w:val="0"/>
          <w:numId w:val="22"/>
        </w:numPr>
        <w:spacing w:after="240"/>
        <w:rPr>
          <w:sz w:val="22"/>
          <w:szCs w:val="22"/>
        </w:rPr>
      </w:pPr>
      <w:r w:rsidRPr="00201490">
        <w:rPr>
          <w:sz w:val="22"/>
          <w:szCs w:val="22"/>
        </w:rPr>
        <w:t xml:space="preserve">Managing risks and impacts to Local Government service </w:t>
      </w:r>
      <w:proofErr w:type="gramStart"/>
      <w:r w:rsidRPr="00201490">
        <w:rPr>
          <w:sz w:val="22"/>
          <w:szCs w:val="22"/>
        </w:rPr>
        <w:t>delivery;</w:t>
      </w:r>
      <w:proofErr w:type="gramEnd"/>
    </w:p>
    <w:p w14:paraId="3745B1F1" w14:textId="078FCA92" w:rsidR="00247E94" w:rsidRPr="00201490" w:rsidRDefault="00247E94" w:rsidP="00EB6E77">
      <w:pPr>
        <w:pStyle w:val="ListParagraph"/>
        <w:numPr>
          <w:ilvl w:val="0"/>
          <w:numId w:val="22"/>
        </w:numPr>
        <w:spacing w:after="240"/>
        <w:rPr>
          <w:sz w:val="22"/>
          <w:szCs w:val="22"/>
        </w:rPr>
      </w:pPr>
      <w:r w:rsidRPr="00201490">
        <w:rPr>
          <w:sz w:val="22"/>
          <w:szCs w:val="22"/>
        </w:rPr>
        <w:t xml:space="preserve">Collaborating across Local Governments and with State and Territory Governments to manage risks of regional climate change </w:t>
      </w:r>
      <w:proofErr w:type="gramStart"/>
      <w:r w:rsidRPr="00201490">
        <w:rPr>
          <w:sz w:val="22"/>
          <w:szCs w:val="22"/>
        </w:rPr>
        <w:t>impacts;</w:t>
      </w:r>
      <w:proofErr w:type="gramEnd"/>
    </w:p>
    <w:p w14:paraId="07C829A5" w14:textId="65BE827D" w:rsidR="00247E94" w:rsidRPr="00201490" w:rsidRDefault="00247E94" w:rsidP="00EB6E77">
      <w:pPr>
        <w:pStyle w:val="ListParagraph"/>
        <w:numPr>
          <w:ilvl w:val="0"/>
          <w:numId w:val="22"/>
        </w:numPr>
        <w:spacing w:after="240"/>
        <w:rPr>
          <w:sz w:val="22"/>
          <w:szCs w:val="22"/>
        </w:rPr>
      </w:pPr>
      <w:r w:rsidRPr="00201490">
        <w:rPr>
          <w:sz w:val="22"/>
          <w:szCs w:val="22"/>
        </w:rPr>
        <w:t xml:space="preserve">Ensuring policies and regulations under their jurisdiction, including local planning and development regulations, incorporate climate change considerations and are consistent with State and Commonwealth Government adaptation </w:t>
      </w:r>
      <w:proofErr w:type="gramStart"/>
      <w:r w:rsidRPr="00201490">
        <w:rPr>
          <w:sz w:val="22"/>
          <w:szCs w:val="22"/>
        </w:rPr>
        <w:t>approaches;</w:t>
      </w:r>
      <w:proofErr w:type="gramEnd"/>
    </w:p>
    <w:p w14:paraId="24F2502C" w14:textId="2C4CDB26" w:rsidR="00247E94" w:rsidRPr="00201490" w:rsidRDefault="00247E94" w:rsidP="00EB6E77">
      <w:pPr>
        <w:pStyle w:val="ListParagraph"/>
        <w:numPr>
          <w:ilvl w:val="0"/>
          <w:numId w:val="22"/>
        </w:numPr>
        <w:spacing w:after="240"/>
        <w:rPr>
          <w:sz w:val="22"/>
          <w:szCs w:val="22"/>
        </w:rPr>
      </w:pPr>
      <w:r w:rsidRPr="00201490">
        <w:rPr>
          <w:sz w:val="22"/>
          <w:szCs w:val="22"/>
        </w:rPr>
        <w:t xml:space="preserve">Facilitating building resilience and adaptive capacity in the local community, including through providing information about relevant climate change </w:t>
      </w:r>
      <w:proofErr w:type="gramStart"/>
      <w:r w:rsidRPr="00201490">
        <w:rPr>
          <w:sz w:val="22"/>
          <w:szCs w:val="22"/>
        </w:rPr>
        <w:t>risks;</w:t>
      </w:r>
      <w:proofErr w:type="gramEnd"/>
    </w:p>
    <w:p w14:paraId="7EFA686B" w14:textId="18C52912" w:rsidR="00247E94" w:rsidRPr="00201490" w:rsidRDefault="00247E94" w:rsidP="00EB6E77">
      <w:pPr>
        <w:pStyle w:val="ListParagraph"/>
        <w:numPr>
          <w:ilvl w:val="0"/>
          <w:numId w:val="22"/>
        </w:numPr>
        <w:spacing w:after="240"/>
        <w:rPr>
          <w:sz w:val="22"/>
          <w:szCs w:val="22"/>
        </w:rPr>
      </w:pPr>
      <w:r w:rsidRPr="00201490">
        <w:rPr>
          <w:sz w:val="22"/>
          <w:szCs w:val="22"/>
        </w:rPr>
        <w:t>Working in partnership with the community, locally based and relevant NGOs, business and other key stakeholders to manage the risks and impacts associated with climate change; and</w:t>
      </w:r>
    </w:p>
    <w:p w14:paraId="6EE47087" w14:textId="77777777" w:rsidR="00201490" w:rsidRDefault="00247E94" w:rsidP="00EB6E77">
      <w:pPr>
        <w:pStyle w:val="ListParagraph"/>
        <w:numPr>
          <w:ilvl w:val="0"/>
          <w:numId w:val="22"/>
        </w:numPr>
        <w:spacing w:after="240"/>
        <w:rPr>
          <w:sz w:val="22"/>
          <w:szCs w:val="22"/>
        </w:rPr>
      </w:pPr>
      <w:r w:rsidRPr="00201490">
        <w:rPr>
          <w:sz w:val="22"/>
          <w:szCs w:val="22"/>
        </w:rPr>
        <w:t>Contributing appropriate resources to prepare, prevent, respond and recover from detrimental climatic impacts.</w:t>
      </w:r>
    </w:p>
    <w:p w14:paraId="06F24A55" w14:textId="77777777" w:rsidR="00201490" w:rsidRDefault="00201490" w:rsidP="00201490">
      <w:pPr>
        <w:spacing w:after="240"/>
        <w:rPr>
          <w:sz w:val="22"/>
          <w:szCs w:val="22"/>
        </w:rPr>
      </w:pPr>
    </w:p>
    <w:p w14:paraId="18957BBE" w14:textId="77777777" w:rsidR="004C7BCA" w:rsidRDefault="004C7BCA" w:rsidP="00B70109">
      <w:pPr>
        <w:pStyle w:val="Heading3Nonumbering"/>
        <w:sectPr w:rsidR="004C7BCA" w:rsidSect="006152DE">
          <w:headerReference w:type="default" r:id="rId27"/>
          <w:headerReference w:type="first" r:id="rId28"/>
          <w:type w:val="continuous"/>
          <w:pgSz w:w="11906" w:h="16838" w:code="9"/>
          <w:pgMar w:top="1440" w:right="1440" w:bottom="1440" w:left="1440" w:header="720" w:footer="720" w:gutter="0"/>
          <w:cols w:space="720"/>
          <w:docGrid w:linePitch="360"/>
        </w:sectPr>
      </w:pPr>
      <w:bookmarkStart w:id="70" w:name="_Toc64028123"/>
      <w:bookmarkStart w:id="71" w:name="_Toc64035944"/>
      <w:bookmarkStart w:id="72" w:name="_Toc64643504"/>
    </w:p>
    <w:bookmarkStart w:id="73" w:name="_Toc203134163"/>
    <w:p w14:paraId="0A3784EF" w14:textId="78F4DD27" w:rsidR="0041437B" w:rsidRDefault="00D37603" w:rsidP="00B70109">
      <w:pPr>
        <w:pStyle w:val="Heading3Nonumbering"/>
      </w:pPr>
      <w:r w:rsidRPr="00B05FC0">
        <w:rPr>
          <w:noProof/>
          <w:lang w:eastAsia="en-AU"/>
        </w:rPr>
        <w:lastRenderedPageBreak/>
        <mc:AlternateContent>
          <mc:Choice Requires="wps">
            <w:drawing>
              <wp:anchor distT="45720" distB="45720" distL="114300" distR="114300" simplePos="0" relativeHeight="251888128" behindDoc="0" locked="0" layoutInCell="1" allowOverlap="1" wp14:anchorId="262F68E2" wp14:editId="5AA31411">
                <wp:simplePos x="0" y="0"/>
                <wp:positionH relativeFrom="margin">
                  <wp:align>center</wp:align>
                </wp:positionH>
                <wp:positionV relativeFrom="paragraph">
                  <wp:posOffset>462915</wp:posOffset>
                </wp:positionV>
                <wp:extent cx="5874385" cy="2877185"/>
                <wp:effectExtent l="0" t="0" r="12065"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77185"/>
                        </a:xfrm>
                        <a:prstGeom prst="rect">
                          <a:avLst/>
                        </a:prstGeom>
                        <a:solidFill>
                          <a:schemeClr val="bg1">
                            <a:lumMod val="95000"/>
                          </a:schemeClr>
                        </a:solidFill>
                        <a:ln w="9525">
                          <a:solidFill>
                            <a:srgbClr val="000000"/>
                          </a:solidFill>
                          <a:miter lim="800000"/>
                          <a:headEnd/>
                          <a:tailEnd/>
                        </a:ln>
                      </wps:spPr>
                      <wps:txbx>
                        <w:txbxContent>
                          <w:p w14:paraId="2EE81673" w14:textId="77777777" w:rsidR="00D37603" w:rsidRPr="00D37603" w:rsidRDefault="00D37603" w:rsidP="00D37603">
                            <w:pPr>
                              <w:pStyle w:val="Heading5Nonumbering"/>
                              <w:rPr>
                                <w:i/>
                                <w:iCs w:val="0"/>
                              </w:rPr>
                            </w:pPr>
                            <w:r w:rsidRPr="00D37603">
                              <w:rPr>
                                <w:i/>
                                <w:iCs w:val="0"/>
                              </w:rPr>
                              <w:t xml:space="preserve">Guidelines </w:t>
                            </w:r>
                          </w:p>
                          <w:p w14:paraId="18B1FFFD" w14:textId="77777777" w:rsidR="00D37603" w:rsidRPr="00D37603" w:rsidRDefault="00D37603" w:rsidP="00D37603">
                            <w:pPr>
                              <w:rPr>
                                <w:rFonts w:cs="Arial"/>
                                <w:i/>
                                <w:iCs/>
                                <w:sz w:val="22"/>
                                <w:szCs w:val="22"/>
                              </w:rPr>
                            </w:pPr>
                            <w:r w:rsidRPr="00D37603">
                              <w:rPr>
                                <w:rFonts w:cs="Arial"/>
                                <w:i/>
                                <w:iCs/>
                                <w:sz w:val="22"/>
                                <w:szCs w:val="22"/>
                              </w:rPr>
                              <w:t>Please update the key emission sources in this section to align with the key emissions sources for your Local Government, should this information be available.</w:t>
                            </w:r>
                          </w:p>
                          <w:p w14:paraId="7FB647F3" w14:textId="77777777" w:rsidR="00D37603" w:rsidRPr="00D37603" w:rsidRDefault="00D37603" w:rsidP="00D37603">
                            <w:pPr>
                              <w:spacing w:line="240" w:lineRule="auto"/>
                              <w:rPr>
                                <w:rFonts w:cs="Arial"/>
                                <w:i/>
                                <w:iCs/>
                                <w:sz w:val="22"/>
                                <w:szCs w:val="22"/>
                              </w:rPr>
                            </w:pPr>
                            <w:r w:rsidRPr="00D37603">
                              <w:rPr>
                                <w:rFonts w:cs="Arial"/>
                                <w:i/>
                                <w:iCs/>
                                <w:sz w:val="22"/>
                                <w:szCs w:val="22"/>
                              </w:rPr>
                              <w:t xml:space="preserve">If a Local Government has developed an </w:t>
                            </w:r>
                            <w:proofErr w:type="gramStart"/>
                            <w:r w:rsidRPr="00D37603">
                              <w:rPr>
                                <w:rFonts w:cs="Arial"/>
                                <w:i/>
                                <w:iCs/>
                                <w:sz w:val="22"/>
                                <w:szCs w:val="22"/>
                              </w:rPr>
                              <w:t>emissions inventory</w:t>
                            </w:r>
                            <w:proofErr w:type="gramEnd"/>
                            <w:r w:rsidRPr="00D37603">
                              <w:rPr>
                                <w:rFonts w:cs="Arial"/>
                                <w:i/>
                                <w:iCs/>
                                <w:sz w:val="22"/>
                                <w:szCs w:val="22"/>
                              </w:rPr>
                              <w:t xml:space="preserve"> it is recommended that it is presented in this section, potentially in a chart showing the breakdown of emissions by source. Local Governments may also consider presenting a breakdown of energy consumption/emissions by facility. </w:t>
                            </w:r>
                          </w:p>
                          <w:p w14:paraId="0EF33A94" w14:textId="77777777" w:rsidR="00D37603" w:rsidRPr="00D37603" w:rsidRDefault="00D37603" w:rsidP="00D37603">
                            <w:pPr>
                              <w:rPr>
                                <w:rFonts w:cs="Arial"/>
                                <w:i/>
                                <w:iCs/>
                                <w:sz w:val="22"/>
                                <w:szCs w:val="22"/>
                              </w:rPr>
                            </w:pPr>
                            <w:r w:rsidRPr="00D37603">
                              <w:rPr>
                                <w:rFonts w:cs="Arial"/>
                                <w:i/>
                                <w:iCs/>
                                <w:sz w:val="22"/>
                                <w:szCs w:val="22"/>
                              </w:rPr>
                              <w:t xml:space="preserve">Where a Local Government has not developed its own </w:t>
                            </w:r>
                            <w:proofErr w:type="gramStart"/>
                            <w:r w:rsidRPr="00D37603">
                              <w:rPr>
                                <w:rFonts w:cs="Arial"/>
                                <w:i/>
                                <w:iCs/>
                                <w:sz w:val="22"/>
                                <w:szCs w:val="22"/>
                              </w:rPr>
                              <w:t>emissions inventory</w:t>
                            </w:r>
                            <w:proofErr w:type="gramEnd"/>
                            <w:r w:rsidRPr="00D37603">
                              <w:rPr>
                                <w:rFonts w:cs="Arial"/>
                                <w:i/>
                                <w:iCs/>
                                <w:sz w:val="22"/>
                                <w:szCs w:val="22"/>
                              </w:rPr>
                              <w:t xml:space="preserve"> it may refer to the </w:t>
                            </w:r>
                            <w:r w:rsidRPr="00D37603">
                              <w:rPr>
                                <w:rFonts w:cs="Arial"/>
                                <w:b/>
                                <w:bCs/>
                                <w:i/>
                                <w:iCs/>
                                <w:sz w:val="22"/>
                                <w:szCs w:val="22"/>
                              </w:rPr>
                              <w:t>Snapshot Community Climate Tool</w:t>
                            </w:r>
                            <w:r w:rsidRPr="00D37603">
                              <w:rPr>
                                <w:rFonts w:cs="Arial"/>
                                <w:i/>
                                <w:iCs/>
                                <w:sz w:val="22"/>
                                <w:szCs w:val="22"/>
                              </w:rPr>
                              <w:t xml:space="preserve"> for guidance which outlines the major sources of community carbon emissions for every municipality in Australia. </w:t>
                            </w:r>
                          </w:p>
                          <w:p w14:paraId="241AF8A3" w14:textId="77777777" w:rsidR="00D37603" w:rsidRPr="00D37603" w:rsidRDefault="00D37603" w:rsidP="00D37603">
                            <w:pPr>
                              <w:rPr>
                                <w:rFonts w:cs="Arial"/>
                                <w:i/>
                                <w:iCs/>
                                <w:sz w:val="22"/>
                                <w:szCs w:val="22"/>
                              </w:rPr>
                            </w:pPr>
                            <w:r w:rsidRPr="00D37603">
                              <w:rPr>
                                <w:rFonts w:cs="Arial"/>
                                <w:i/>
                                <w:iCs/>
                                <w:sz w:val="22"/>
                                <w:szCs w:val="22"/>
                              </w:rPr>
                              <w:t xml:space="preserve">Local Governments may choose to only include key sources of corporate emissions if their Action Plan/s are corporate </w:t>
                            </w:r>
                            <w:proofErr w:type="gramStart"/>
                            <w:r w:rsidRPr="00D37603">
                              <w:rPr>
                                <w:rFonts w:cs="Arial"/>
                                <w:i/>
                                <w:iCs/>
                                <w:sz w:val="22"/>
                                <w:szCs w:val="22"/>
                              </w:rPr>
                              <w:t>related, and</w:t>
                            </w:r>
                            <w:proofErr w:type="gramEnd"/>
                            <w:r w:rsidRPr="00D37603">
                              <w:rPr>
                                <w:rFonts w:cs="Arial"/>
                                <w:i/>
                                <w:iCs/>
                                <w:sz w:val="22"/>
                                <w:szCs w:val="22"/>
                              </w:rPr>
                              <w:t xml:space="preserve"> similarly may choose to only include key sources of community emissions if their Action Plan/s are community related.</w:t>
                            </w:r>
                          </w:p>
                          <w:p w14:paraId="39C159E2" w14:textId="77777777" w:rsidR="00D37603" w:rsidRPr="008177F7" w:rsidRDefault="00D37603" w:rsidP="00D37603">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F68E2" id="_x0000_s1034" type="#_x0000_t202" style="position:absolute;margin-left:0;margin-top:36.45pt;width:462.55pt;height:226.55pt;z-index:251888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" fillcolor="#f2f2f2 [3052]">
                <v:textbox>
                  <w:txbxContent>
                    <w:p w14:paraId="2EE81673" w14:textId="77777777" w:rsidR="00D37603" w:rsidRPr="00D37603" w:rsidRDefault="00D37603" w:rsidP="00D37603">
                      <w:pPr>
                        <w:pStyle w:val="Heading5Nonumbering"/>
                        <w:rPr>
                          <w:i/>
                          <w:iCs w:val="0"/>
                        </w:rPr>
                      </w:pPr>
                      <w:r w:rsidRPr="00D37603">
                        <w:rPr>
                          <w:i/>
                          <w:iCs w:val="0"/>
                        </w:rPr>
                        <w:t xml:space="preserve">Guidelines </w:t>
                      </w:r>
                    </w:p>
                    <w:p w14:paraId="18B1FFFD" w14:textId="77777777" w:rsidR="00D37603" w:rsidRPr="00D37603" w:rsidRDefault="00D37603" w:rsidP="00D37603">
                      <w:pPr>
                        <w:rPr>
                          <w:rFonts w:cs="Arial"/>
                          <w:i/>
                          <w:iCs/>
                          <w:sz w:val="22"/>
                          <w:szCs w:val="22"/>
                        </w:rPr>
                      </w:pPr>
                      <w:r w:rsidRPr="00D37603">
                        <w:rPr>
                          <w:rFonts w:cs="Arial"/>
                          <w:i/>
                          <w:iCs/>
                          <w:sz w:val="22"/>
                          <w:szCs w:val="22"/>
                        </w:rPr>
                        <w:t>Please update the key emission sources in this section to align with the key emissions sources for your Local Government, should this information be available.</w:t>
                      </w:r>
                    </w:p>
                    <w:p w14:paraId="7FB647F3" w14:textId="77777777" w:rsidR="00D37603" w:rsidRPr="00D37603" w:rsidRDefault="00D37603" w:rsidP="00D37603">
                      <w:pPr>
                        <w:spacing w:line="240" w:lineRule="auto"/>
                        <w:rPr>
                          <w:rFonts w:cs="Arial"/>
                          <w:i/>
                          <w:iCs/>
                          <w:sz w:val="22"/>
                          <w:szCs w:val="22"/>
                        </w:rPr>
                      </w:pPr>
                      <w:r w:rsidRPr="00D37603">
                        <w:rPr>
                          <w:rFonts w:cs="Arial"/>
                          <w:i/>
                          <w:iCs/>
                          <w:sz w:val="22"/>
                          <w:szCs w:val="22"/>
                        </w:rPr>
                        <w:t xml:space="preserve">If a Local Government has developed an </w:t>
                      </w:r>
                      <w:proofErr w:type="gramStart"/>
                      <w:r w:rsidRPr="00D37603">
                        <w:rPr>
                          <w:rFonts w:cs="Arial"/>
                          <w:i/>
                          <w:iCs/>
                          <w:sz w:val="22"/>
                          <w:szCs w:val="22"/>
                        </w:rPr>
                        <w:t>emissions inventory</w:t>
                      </w:r>
                      <w:proofErr w:type="gramEnd"/>
                      <w:r w:rsidRPr="00D37603">
                        <w:rPr>
                          <w:rFonts w:cs="Arial"/>
                          <w:i/>
                          <w:iCs/>
                          <w:sz w:val="22"/>
                          <w:szCs w:val="22"/>
                        </w:rPr>
                        <w:t xml:space="preserve"> it is recommended that it is presented in this section, potentially in a chart showing the breakdown of emissions by source. Local Governments may also consider presenting a breakdown of energy consumption/emissions by facility. </w:t>
                      </w:r>
                    </w:p>
                    <w:p w14:paraId="0EF33A94" w14:textId="77777777" w:rsidR="00D37603" w:rsidRPr="00D37603" w:rsidRDefault="00D37603" w:rsidP="00D37603">
                      <w:pPr>
                        <w:rPr>
                          <w:rFonts w:cs="Arial"/>
                          <w:i/>
                          <w:iCs/>
                          <w:sz w:val="22"/>
                          <w:szCs w:val="22"/>
                        </w:rPr>
                      </w:pPr>
                      <w:r w:rsidRPr="00D37603">
                        <w:rPr>
                          <w:rFonts w:cs="Arial"/>
                          <w:i/>
                          <w:iCs/>
                          <w:sz w:val="22"/>
                          <w:szCs w:val="22"/>
                        </w:rPr>
                        <w:t xml:space="preserve">Where a Local Government has not developed its own </w:t>
                      </w:r>
                      <w:proofErr w:type="gramStart"/>
                      <w:r w:rsidRPr="00D37603">
                        <w:rPr>
                          <w:rFonts w:cs="Arial"/>
                          <w:i/>
                          <w:iCs/>
                          <w:sz w:val="22"/>
                          <w:szCs w:val="22"/>
                        </w:rPr>
                        <w:t>emissions inventory</w:t>
                      </w:r>
                      <w:proofErr w:type="gramEnd"/>
                      <w:r w:rsidRPr="00D37603">
                        <w:rPr>
                          <w:rFonts w:cs="Arial"/>
                          <w:i/>
                          <w:iCs/>
                          <w:sz w:val="22"/>
                          <w:szCs w:val="22"/>
                        </w:rPr>
                        <w:t xml:space="preserve"> it may refer to the </w:t>
                      </w:r>
                      <w:r w:rsidRPr="00D37603">
                        <w:rPr>
                          <w:rFonts w:cs="Arial"/>
                          <w:b/>
                          <w:bCs/>
                          <w:i/>
                          <w:iCs/>
                          <w:sz w:val="22"/>
                          <w:szCs w:val="22"/>
                        </w:rPr>
                        <w:t>Snapshot Community Climate Tool</w:t>
                      </w:r>
                      <w:r w:rsidRPr="00D37603">
                        <w:rPr>
                          <w:rFonts w:cs="Arial"/>
                          <w:i/>
                          <w:iCs/>
                          <w:sz w:val="22"/>
                          <w:szCs w:val="22"/>
                        </w:rPr>
                        <w:t xml:space="preserve"> for guidance which outlines the major sources of community carbon emissions for every municipality in Australia. </w:t>
                      </w:r>
                    </w:p>
                    <w:p w14:paraId="241AF8A3" w14:textId="77777777" w:rsidR="00D37603" w:rsidRPr="00D37603" w:rsidRDefault="00D37603" w:rsidP="00D37603">
                      <w:pPr>
                        <w:rPr>
                          <w:rFonts w:cs="Arial"/>
                          <w:i/>
                          <w:iCs/>
                          <w:sz w:val="22"/>
                          <w:szCs w:val="22"/>
                        </w:rPr>
                      </w:pPr>
                      <w:r w:rsidRPr="00D37603">
                        <w:rPr>
                          <w:rFonts w:cs="Arial"/>
                          <w:i/>
                          <w:iCs/>
                          <w:sz w:val="22"/>
                          <w:szCs w:val="22"/>
                        </w:rPr>
                        <w:t xml:space="preserve">Local Governments may choose to only include key sources of corporate emissions if their Action Plan/s are corporate </w:t>
                      </w:r>
                      <w:proofErr w:type="gramStart"/>
                      <w:r w:rsidRPr="00D37603">
                        <w:rPr>
                          <w:rFonts w:cs="Arial"/>
                          <w:i/>
                          <w:iCs/>
                          <w:sz w:val="22"/>
                          <w:szCs w:val="22"/>
                        </w:rPr>
                        <w:t>related, and</w:t>
                      </w:r>
                      <w:proofErr w:type="gramEnd"/>
                      <w:r w:rsidRPr="00D37603">
                        <w:rPr>
                          <w:rFonts w:cs="Arial"/>
                          <w:i/>
                          <w:iCs/>
                          <w:sz w:val="22"/>
                          <w:szCs w:val="22"/>
                        </w:rPr>
                        <w:t xml:space="preserve"> similarly may choose to only include key sources of community emissions if their Action Plan/s are community related.</w:t>
                      </w:r>
                    </w:p>
                    <w:p w14:paraId="39C159E2" w14:textId="77777777" w:rsidR="00D37603" w:rsidRPr="008177F7" w:rsidRDefault="00D37603" w:rsidP="00D37603">
                      <w:pPr>
                        <w:rPr>
                          <w:rFonts w:cs="Arial"/>
                          <w:i/>
                          <w:iCs/>
                        </w:rPr>
                      </w:pPr>
                    </w:p>
                  </w:txbxContent>
                </v:textbox>
                <w10:wrap type="square" anchorx="margin"/>
              </v:shape>
            </w:pict>
          </mc:Fallback>
        </mc:AlternateContent>
      </w:r>
      <w:r w:rsidR="0041437B" w:rsidRPr="0041437B">
        <w:t>Key Emissions Sources</w:t>
      </w:r>
      <w:bookmarkEnd w:id="73"/>
    </w:p>
    <w:p w14:paraId="5FF52541" w14:textId="77777777" w:rsidR="002479C3" w:rsidRDefault="002479C3" w:rsidP="002479C3">
      <w:pPr>
        <w:spacing w:line="240" w:lineRule="auto"/>
        <w:rPr>
          <w:rFonts w:cs="Arial"/>
        </w:rPr>
      </w:pPr>
    </w:p>
    <w:p w14:paraId="2F3DDDEB" w14:textId="64D524E4" w:rsidR="002479C3" w:rsidRPr="008F548E" w:rsidRDefault="002479C3" w:rsidP="002479C3">
      <w:pPr>
        <w:spacing w:line="240" w:lineRule="auto"/>
        <w:rPr>
          <w:rFonts w:cs="Arial"/>
          <w:sz w:val="22"/>
          <w:szCs w:val="22"/>
        </w:rPr>
      </w:pPr>
      <w:r w:rsidRPr="008F548E">
        <w:rPr>
          <w:rFonts w:cs="Arial"/>
          <w:sz w:val="22"/>
          <w:szCs w:val="22"/>
        </w:rPr>
        <w:t xml:space="preserve">Our </w:t>
      </w:r>
      <w:r w:rsidRPr="008F548E">
        <w:rPr>
          <w:rFonts w:cs="Arial"/>
          <w:color w:val="FF0000"/>
          <w:sz w:val="22"/>
          <w:szCs w:val="22"/>
        </w:rPr>
        <w:t xml:space="preserve">Shire/City/Town’s </w:t>
      </w:r>
      <w:r w:rsidRPr="008F548E">
        <w:rPr>
          <w:rFonts w:cs="Arial"/>
          <w:sz w:val="22"/>
          <w:szCs w:val="22"/>
        </w:rPr>
        <w:t xml:space="preserve">carbon emissions comprise both corporate and community emissions. Corporate emissions come from activities or sources that are owned or controlled by the </w:t>
      </w:r>
      <w:r w:rsidRPr="008F548E">
        <w:rPr>
          <w:rFonts w:cs="Arial"/>
          <w:color w:val="FF0000"/>
          <w:sz w:val="22"/>
          <w:szCs w:val="22"/>
        </w:rPr>
        <w:t>Shire/City/Town</w:t>
      </w:r>
      <w:r w:rsidRPr="008F548E">
        <w:rPr>
          <w:rFonts w:cs="Arial"/>
          <w:sz w:val="22"/>
          <w:szCs w:val="22"/>
        </w:rPr>
        <w:t>, whereas community emissions are all the other emissions produced within our area including those from our residents and businesses. Across all Local Governments in Australia, community emissions typically represent around 99% of Local Government emissions</w:t>
      </w:r>
      <w:r w:rsidRPr="008F548E">
        <w:rPr>
          <w:rStyle w:val="FootnoteReference"/>
          <w:rFonts w:cs="Arial"/>
          <w:sz w:val="22"/>
          <w:szCs w:val="22"/>
        </w:rPr>
        <w:footnoteReference w:id="1"/>
      </w:r>
      <w:r w:rsidRPr="008F548E">
        <w:rPr>
          <w:rFonts w:cs="Arial"/>
          <w:sz w:val="22"/>
          <w:szCs w:val="22"/>
        </w:rPr>
        <w:t xml:space="preserve">. </w:t>
      </w:r>
    </w:p>
    <w:p w14:paraId="737757F6" w14:textId="77777777" w:rsidR="002479C3" w:rsidRPr="008F548E" w:rsidRDefault="002479C3" w:rsidP="002479C3">
      <w:pPr>
        <w:spacing w:line="240" w:lineRule="auto"/>
        <w:rPr>
          <w:rFonts w:cs="Arial"/>
          <w:sz w:val="22"/>
          <w:szCs w:val="22"/>
        </w:rPr>
      </w:pPr>
      <w:r w:rsidRPr="008F548E">
        <w:rPr>
          <w:rFonts w:cs="Arial"/>
          <w:sz w:val="22"/>
          <w:szCs w:val="22"/>
        </w:rPr>
        <w:t xml:space="preserve">Our main sources of corporate emissions include electricity and natural gas usage in our municipal offices, leisure centres and community facilities </w:t>
      </w:r>
      <w:r w:rsidRPr="008F548E">
        <w:rPr>
          <w:rFonts w:cs="Arial"/>
          <w:color w:val="FF0000"/>
          <w:sz w:val="22"/>
          <w:szCs w:val="22"/>
        </w:rPr>
        <w:t>[Note: add other key electricity consumption buildings or facilities here]</w:t>
      </w:r>
      <w:r w:rsidRPr="008F548E">
        <w:rPr>
          <w:rFonts w:cs="Arial"/>
          <w:sz w:val="22"/>
          <w:szCs w:val="22"/>
        </w:rPr>
        <w:t>,</w:t>
      </w:r>
      <w:r w:rsidRPr="008F548E">
        <w:rPr>
          <w:rFonts w:cs="Arial"/>
          <w:color w:val="FF0000"/>
          <w:sz w:val="22"/>
          <w:szCs w:val="22"/>
        </w:rPr>
        <w:t xml:space="preserve"> </w:t>
      </w:r>
      <w:r w:rsidRPr="008F548E">
        <w:rPr>
          <w:rFonts w:cs="Arial"/>
          <w:sz w:val="22"/>
          <w:szCs w:val="22"/>
        </w:rPr>
        <w:t xml:space="preserve">electricity consumption from our street lighting, fuel consumption from our fleet vehicles, and emissions from the decomposition of waste at our </w:t>
      </w:r>
      <w:r w:rsidRPr="008F548E">
        <w:rPr>
          <w:rFonts w:cs="Arial"/>
          <w:color w:val="FF0000"/>
          <w:sz w:val="22"/>
          <w:szCs w:val="22"/>
        </w:rPr>
        <w:t>[insert name of landfill]</w:t>
      </w:r>
      <w:r w:rsidRPr="008F548E">
        <w:rPr>
          <w:rFonts w:cs="Arial"/>
          <w:sz w:val="22"/>
          <w:szCs w:val="22"/>
        </w:rPr>
        <w:t xml:space="preserve"> landfill.</w:t>
      </w:r>
    </w:p>
    <w:p w14:paraId="44765F2B" w14:textId="77777777" w:rsidR="002479C3" w:rsidRPr="00705A93" w:rsidRDefault="002479C3" w:rsidP="002479C3">
      <w:pPr>
        <w:spacing w:line="240" w:lineRule="auto"/>
        <w:rPr>
          <w:rFonts w:cs="Arial"/>
        </w:rPr>
      </w:pPr>
      <w:r w:rsidRPr="008F548E">
        <w:rPr>
          <w:rFonts w:cs="Arial"/>
          <w:sz w:val="22"/>
          <w:szCs w:val="22"/>
        </w:rPr>
        <w:t>Our main sources of community emissions include residential and commercial natural gas and electricity consumption primarily for lighting and heating, fuel consumption from private vehicles, agricultural emissions from livestock and fertilisers, changes in land use, and industrial processes</w:t>
      </w:r>
      <w:r w:rsidRPr="00705A93">
        <w:rPr>
          <w:rFonts w:cs="Arial"/>
        </w:rPr>
        <w:t>.</w:t>
      </w:r>
    </w:p>
    <w:p w14:paraId="39B8E491" w14:textId="0302E3B0" w:rsidR="002479C3" w:rsidRDefault="002479C3" w:rsidP="00B70109">
      <w:pPr>
        <w:pStyle w:val="Heading3Nonumbering"/>
        <w:sectPr w:rsidR="002479C3" w:rsidSect="004C7BCA">
          <w:pgSz w:w="11906" w:h="16838" w:code="9"/>
          <w:pgMar w:top="1440" w:right="1440" w:bottom="1440" w:left="1440" w:header="720" w:footer="720" w:gutter="0"/>
          <w:cols w:space="720"/>
          <w:docGrid w:linePitch="360"/>
        </w:sectPr>
      </w:pPr>
    </w:p>
    <w:bookmarkStart w:id="74" w:name="_Toc203134164"/>
    <w:p w14:paraId="3DD59A2F" w14:textId="09B81031" w:rsidR="00CC497A" w:rsidRPr="00B70109" w:rsidRDefault="00FC09CD" w:rsidP="00B70109">
      <w:pPr>
        <w:pStyle w:val="Heading3Nonumbering"/>
      </w:pPr>
      <w:r w:rsidRPr="00F35DDF">
        <w:rPr>
          <w:noProof/>
          <w:lang w:eastAsia="en-AU"/>
        </w:rPr>
        <w:lastRenderedPageBreak/>
        <mc:AlternateContent>
          <mc:Choice Requires="wps">
            <w:drawing>
              <wp:anchor distT="45720" distB="45720" distL="114300" distR="114300" simplePos="0" relativeHeight="251562496" behindDoc="0" locked="0" layoutInCell="1" allowOverlap="1" wp14:anchorId="269D4E50" wp14:editId="1F74986C">
                <wp:simplePos x="0" y="0"/>
                <wp:positionH relativeFrom="margin">
                  <wp:align>center</wp:align>
                </wp:positionH>
                <wp:positionV relativeFrom="paragraph">
                  <wp:posOffset>476250</wp:posOffset>
                </wp:positionV>
                <wp:extent cx="5874385" cy="1760220"/>
                <wp:effectExtent l="0" t="0" r="1206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760220"/>
                        </a:xfrm>
                        <a:prstGeom prst="rect">
                          <a:avLst/>
                        </a:prstGeom>
                        <a:solidFill>
                          <a:schemeClr val="bg1">
                            <a:lumMod val="95000"/>
                          </a:schemeClr>
                        </a:solidFill>
                        <a:ln w="9525">
                          <a:solidFill>
                            <a:srgbClr val="000000"/>
                          </a:solidFill>
                          <a:miter lim="800000"/>
                          <a:headEnd/>
                          <a:tailEnd/>
                        </a:ln>
                      </wps:spPr>
                      <wps:txb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4E50" id="_x0000_s1035" type="#_x0000_t202" style="position:absolute;margin-left:0;margin-top:37.5pt;width:462.55pt;height:138.6pt;z-index:251562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" fillcolor="#f2f2f2 [3052]">
                <v:textbo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v:textbox>
                <w10:wrap type="square" anchorx="margin"/>
              </v:shape>
            </w:pict>
          </mc:Fallback>
        </mc:AlternateContent>
      </w:r>
      <w:bookmarkEnd w:id="70"/>
      <w:bookmarkEnd w:id="71"/>
      <w:bookmarkEnd w:id="72"/>
      <w:r w:rsidR="00996373" w:rsidRPr="00996373">
        <w:t>Adaptation and Mitigation</w:t>
      </w:r>
      <w:bookmarkEnd w:id="74"/>
    </w:p>
    <w:p w14:paraId="08BC174B" w14:textId="4E0F58FC" w:rsidR="00CC497A" w:rsidRPr="00CC497A" w:rsidRDefault="00CC497A" w:rsidP="00CC497A">
      <w:pPr>
        <w:spacing w:before="360"/>
        <w:rPr>
          <w:rFonts w:cs="Arial"/>
          <w:sz w:val="22"/>
          <w:szCs w:val="22"/>
        </w:rPr>
      </w:pPr>
      <w:r w:rsidRPr="00CC497A">
        <w:rPr>
          <w:rFonts w:cs="Arial"/>
          <w:sz w:val="22"/>
          <w:szCs w:val="22"/>
        </w:rPr>
        <w:t xml:space="preserve">The impacts of climate change will impact the </w:t>
      </w:r>
      <w:r w:rsidRPr="00CC497A">
        <w:rPr>
          <w:rFonts w:cs="Arial"/>
          <w:color w:val="FF0000"/>
          <w:sz w:val="22"/>
          <w:szCs w:val="22"/>
        </w:rPr>
        <w:t xml:space="preserve">Shire/City/Town of [insert] </w:t>
      </w:r>
      <w:r w:rsidRPr="00CC497A">
        <w:rPr>
          <w:rFonts w:cs="Arial"/>
          <w:sz w:val="22"/>
          <w:szCs w:val="22"/>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14:paraId="32D655B0" w14:textId="77777777" w:rsidR="00CC497A" w:rsidRPr="00CC497A" w:rsidRDefault="00CC497A" w:rsidP="00EB6E77">
      <w:pPr>
        <w:pStyle w:val="ListParagraph"/>
        <w:numPr>
          <w:ilvl w:val="0"/>
          <w:numId w:val="23"/>
        </w:numPr>
        <w:spacing w:before="0" w:after="160"/>
        <w:rPr>
          <w:rFonts w:cs="Arial"/>
          <w:b/>
          <w:sz w:val="22"/>
          <w:szCs w:val="22"/>
        </w:rPr>
      </w:pPr>
      <w:r w:rsidRPr="00CC497A">
        <w:rPr>
          <w:rFonts w:cs="Arial"/>
          <w:b/>
          <w:sz w:val="22"/>
          <w:szCs w:val="22"/>
        </w:rPr>
        <w:t>Climate change mitigation</w:t>
      </w:r>
      <w:r w:rsidRPr="00CC497A">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63A218AD" w14:textId="77777777" w:rsidR="00CC497A" w:rsidRPr="00CC497A" w:rsidRDefault="00CC497A" w:rsidP="00CC497A">
      <w:pPr>
        <w:pStyle w:val="ListParagraph"/>
        <w:rPr>
          <w:rFonts w:cs="Arial"/>
          <w:b/>
          <w:bCs/>
          <w:sz w:val="22"/>
          <w:szCs w:val="22"/>
        </w:rPr>
      </w:pPr>
    </w:p>
    <w:p w14:paraId="5C999996" w14:textId="77777777" w:rsidR="00CC497A" w:rsidRPr="00CC497A" w:rsidRDefault="00CC497A" w:rsidP="00EB6E77">
      <w:pPr>
        <w:pStyle w:val="ListParagraph"/>
        <w:numPr>
          <w:ilvl w:val="0"/>
          <w:numId w:val="23"/>
        </w:numPr>
        <w:spacing w:before="0" w:after="160"/>
        <w:rPr>
          <w:rFonts w:cs="Arial"/>
          <w:sz w:val="22"/>
          <w:szCs w:val="22"/>
        </w:rPr>
      </w:pPr>
      <w:r w:rsidRPr="00CC497A">
        <w:rPr>
          <w:rFonts w:cs="Arial"/>
          <w:b/>
          <w:sz w:val="22"/>
          <w:szCs w:val="22"/>
        </w:rPr>
        <w:t>Climate change adaptation</w:t>
      </w:r>
      <w:r w:rsidRPr="00CC497A">
        <w:rPr>
          <w:rFonts w:cs="Arial"/>
          <w:sz w:val="22"/>
          <w:szCs w:val="22"/>
        </w:rPr>
        <w:t xml:space="preserve"> 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0BA5E92F" w14:textId="77777777" w:rsidR="00CC497A" w:rsidRPr="00CC497A" w:rsidRDefault="00CC497A" w:rsidP="00CC497A">
      <w:pPr>
        <w:rPr>
          <w:rFonts w:cs="Arial"/>
          <w:sz w:val="22"/>
          <w:szCs w:val="22"/>
        </w:rPr>
      </w:pPr>
      <w:r w:rsidRPr="00CC497A">
        <w:rPr>
          <w:rFonts w:cs="Arial"/>
          <w:sz w:val="22"/>
          <w:szCs w:val="22"/>
        </w:rPr>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 Therefore, an effective climate change response requires both adaptation and mitigation actions to build the resilience of our </w:t>
      </w:r>
      <w:r w:rsidRPr="00CC497A">
        <w:rPr>
          <w:rFonts w:cs="Arial"/>
          <w:color w:val="FF0000"/>
          <w:sz w:val="22"/>
          <w:szCs w:val="22"/>
        </w:rPr>
        <w:t xml:space="preserve">Shire/City/Town </w:t>
      </w:r>
      <w:r w:rsidRPr="00CC497A">
        <w:rPr>
          <w:rFonts w:cs="Arial"/>
          <w:sz w:val="22"/>
          <w:szCs w:val="22"/>
        </w:rPr>
        <w:t xml:space="preserve">to the impacts of climate change and help avoid worst case climate change scenarios. </w:t>
      </w:r>
    </w:p>
    <w:p w14:paraId="7A476BBB" w14:textId="2B05A09E" w:rsidR="00B70109" w:rsidRPr="00C51481" w:rsidRDefault="00CC497A" w:rsidP="00C51481">
      <w:pPr>
        <w:rPr>
          <w:rFonts w:cs="Arial"/>
          <w:sz w:val="22"/>
          <w:szCs w:val="22"/>
        </w:rPr>
      </w:pPr>
      <w:r w:rsidRPr="00CC497A">
        <w:rPr>
          <w:rFonts w:cs="Arial"/>
          <w:sz w:val="22"/>
          <w:szCs w:val="22"/>
        </w:rPr>
        <w:t xml:space="preserve">This plan outlines </w:t>
      </w:r>
      <w:r w:rsidRPr="00CC497A">
        <w:rPr>
          <w:rFonts w:cs="Arial"/>
          <w:color w:val="FF0000"/>
          <w:sz w:val="22"/>
          <w:szCs w:val="22"/>
        </w:rPr>
        <w:t xml:space="preserve">Shire/City/Town of [insert]’s </w:t>
      </w:r>
      <w:r w:rsidRPr="00CC497A">
        <w:rPr>
          <w:rFonts w:cs="Arial"/>
          <w:sz w:val="22"/>
          <w:szCs w:val="22"/>
        </w:rPr>
        <w:t xml:space="preserve">targets </w:t>
      </w:r>
      <w:r w:rsidRPr="00CC497A">
        <w:rPr>
          <w:rFonts w:cs="Arial"/>
          <w:color w:val="FF0000"/>
          <w:sz w:val="22"/>
          <w:szCs w:val="22"/>
        </w:rPr>
        <w:t xml:space="preserve">[Note: targets are optional] </w:t>
      </w:r>
      <w:r w:rsidRPr="00CC497A">
        <w:rPr>
          <w:rFonts w:cs="Arial"/>
          <w:sz w:val="22"/>
          <w:szCs w:val="22"/>
        </w:rPr>
        <w:t xml:space="preserve">and relevant </w:t>
      </w:r>
      <w:r w:rsidRPr="00CC497A">
        <w:rPr>
          <w:rFonts w:cs="Arial"/>
          <w:color w:val="FF0000"/>
          <w:sz w:val="22"/>
          <w:szCs w:val="22"/>
        </w:rPr>
        <w:t xml:space="preserve">adaptation and/or mitigation </w:t>
      </w:r>
      <w:r w:rsidRPr="00CC497A">
        <w:rPr>
          <w:rFonts w:cs="Arial"/>
          <w:sz w:val="22"/>
          <w:szCs w:val="22"/>
        </w:rPr>
        <w:t xml:space="preserve">actions that we have committed to at the </w:t>
      </w:r>
      <w:r w:rsidRPr="00CC497A">
        <w:rPr>
          <w:rFonts w:cs="Arial"/>
          <w:color w:val="FF0000"/>
          <w:sz w:val="22"/>
          <w:szCs w:val="22"/>
        </w:rPr>
        <w:t xml:space="preserve">community and/or corporate </w:t>
      </w:r>
      <w:r w:rsidRPr="00CC497A">
        <w:rPr>
          <w:rFonts w:cs="Arial"/>
          <w:sz w:val="22"/>
          <w:szCs w:val="22"/>
        </w:rPr>
        <w:t>level</w:t>
      </w:r>
      <w:r w:rsidRPr="00CC497A">
        <w:rPr>
          <w:rFonts w:cs="Arial"/>
          <w:color w:val="FF0000"/>
          <w:sz w:val="22"/>
          <w:szCs w:val="22"/>
        </w:rPr>
        <w:t>/s</w:t>
      </w:r>
      <w:r w:rsidRPr="00CC497A">
        <w:rPr>
          <w:rFonts w:cs="Arial"/>
          <w:sz w:val="22"/>
          <w:szCs w:val="22"/>
        </w:rPr>
        <w:t xml:space="preserve">. </w:t>
      </w:r>
      <w:r w:rsidR="00B70109">
        <w:br w:type="page"/>
      </w:r>
    </w:p>
    <w:bookmarkStart w:id="75" w:name="_Toc203134165"/>
    <w:p w14:paraId="2D2D31E7" w14:textId="3D4424E0" w:rsidR="002D40B3" w:rsidRPr="00B32898" w:rsidRDefault="00501EA4" w:rsidP="00996373">
      <w:pPr>
        <w:pStyle w:val="Heading2Nonumbering"/>
      </w:pPr>
      <w:r w:rsidRPr="00F35DDF">
        <w:rPr>
          <w:bCs/>
          <w:i/>
          <w:iCs/>
          <w:noProof/>
          <w:sz w:val="32"/>
          <w:lang w:eastAsia="en-AU"/>
        </w:rPr>
        <w:lastRenderedPageBreak/>
        <mc:AlternateContent>
          <mc:Choice Requires="wps">
            <w:drawing>
              <wp:anchor distT="45720" distB="45720" distL="114300" distR="114300" simplePos="0" relativeHeight="251573760" behindDoc="0" locked="0" layoutInCell="1" allowOverlap="1" wp14:anchorId="2DE3FD2A" wp14:editId="09446E3A">
                <wp:simplePos x="0" y="0"/>
                <wp:positionH relativeFrom="margin">
                  <wp:posOffset>0</wp:posOffset>
                </wp:positionH>
                <wp:positionV relativeFrom="paragraph">
                  <wp:posOffset>480695</wp:posOffset>
                </wp:positionV>
                <wp:extent cx="5874385" cy="2512060"/>
                <wp:effectExtent l="0" t="0" r="12065" b="21590"/>
                <wp:wrapSquare wrapText="bothSides"/>
                <wp:docPr id="1556351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12060"/>
                        </a:xfrm>
                        <a:prstGeom prst="rect">
                          <a:avLst/>
                        </a:prstGeom>
                        <a:solidFill>
                          <a:schemeClr val="bg1">
                            <a:lumMod val="95000"/>
                          </a:schemeClr>
                        </a:solidFill>
                        <a:ln w="9525">
                          <a:solidFill>
                            <a:srgbClr val="000000"/>
                          </a:solidFill>
                          <a:miter lim="800000"/>
                          <a:headEnd/>
                          <a:tailEnd/>
                        </a:ln>
                      </wps:spPr>
                      <wps:txb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FD2A" id="_x0000_s1036" type="#_x0000_t202" style="position:absolute;margin-left:0;margin-top:37.85pt;width:462.55pt;height:197.8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" fillcolor="#f2f2f2 [3052]">
                <v:textbo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v:textbox>
                <w10:wrap type="square" anchorx="margin"/>
              </v:shape>
            </w:pict>
          </mc:Fallback>
        </mc:AlternateContent>
      </w:r>
      <w:r w:rsidR="00F76DB0" w:rsidRPr="00F76DB0">
        <w:t>Approach to Climate Change</w:t>
      </w:r>
      <w:bookmarkEnd w:id="75"/>
    </w:p>
    <w:p w14:paraId="2C9984EF" w14:textId="77777777" w:rsidR="00C51481" w:rsidRDefault="00C51481" w:rsidP="001641AF">
      <w:pPr>
        <w:spacing w:before="0" w:line="276" w:lineRule="auto"/>
        <w:rPr>
          <w:sz w:val="22"/>
          <w:szCs w:val="22"/>
        </w:rPr>
      </w:pPr>
      <w:bookmarkStart w:id="76" w:name="_Toc64894401"/>
      <w:bookmarkEnd w:id="57"/>
    </w:p>
    <w:p w14:paraId="3456E16E" w14:textId="1BD3EF8C" w:rsidR="001641AF" w:rsidRPr="001641AF" w:rsidRDefault="001641AF" w:rsidP="001641AF">
      <w:pPr>
        <w:spacing w:before="0" w:line="276" w:lineRule="auto"/>
        <w:rPr>
          <w:sz w:val="22"/>
          <w:szCs w:val="22"/>
        </w:rPr>
      </w:pPr>
      <w:r w:rsidRPr="001641AF">
        <w:rPr>
          <w:sz w:val="22"/>
          <w:szCs w:val="22"/>
        </w:rPr>
        <w:t xml:space="preserve">In 2021 we signed our Climate Change Declaration/Climate Emergency Declaration. As part of this/these Declaration/s we have committed to </w:t>
      </w:r>
      <w:r w:rsidRPr="00166FE8">
        <w:rPr>
          <w:color w:val="FF0000"/>
          <w:sz w:val="22"/>
          <w:szCs w:val="22"/>
        </w:rPr>
        <w:t>[Note: update list to align with Climate Change Declaration/Climate Emergency Declaration]</w:t>
      </w:r>
      <w:r w:rsidRPr="001641AF">
        <w:rPr>
          <w:sz w:val="22"/>
          <w:szCs w:val="22"/>
        </w:rPr>
        <w:t>:</w:t>
      </w:r>
    </w:p>
    <w:p w14:paraId="041307F0" w14:textId="3B275F62"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Develop and implement a Climate Change Action Plan/Corporate and/or Community Adaptation Action Plan/ Corporate and/or Community Mitigation Action Plan.</w:t>
      </w:r>
    </w:p>
    <w:p w14:paraId="692446E5" w14:textId="6BCF3BC2"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Set an appropriate emissions reduction target and work towards its achievement.</w:t>
      </w:r>
    </w:p>
    <w:p w14:paraId="2FC0AEB0" w14:textId="601250F5"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Encourage and empower the local community and local businesses to reduce their greenhouse gas emissions and to adapt to the impacts of climate change.</w:t>
      </w:r>
    </w:p>
    <w:p w14:paraId="0DFA5435" w14:textId="7E9FC65D"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Support WALGA to work with State and Federal Government to ensure achievement of greenhouse gas emissions reduction targets as set out in key National and International agreements.</w:t>
      </w:r>
    </w:p>
    <w:p w14:paraId="577D268E" w14:textId="0FC25151"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Support WALGA to work with State and Federal Government to implement key actions and activities for climate change management at a local level.</w:t>
      </w:r>
    </w:p>
    <w:p w14:paraId="773D035A" w14:textId="673DE7C0"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7AB697DE" w14:textId="487F3549"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 xml:space="preserve">Assess the locally specific risks associated with climate change and implications for our </w:t>
      </w:r>
      <w:proofErr w:type="gramStart"/>
      <w:r w:rsidRPr="00166FE8">
        <w:rPr>
          <w:color w:val="FF0000"/>
          <w:sz w:val="22"/>
          <w:szCs w:val="22"/>
        </w:rPr>
        <w:t>services, and</w:t>
      </w:r>
      <w:proofErr w:type="gramEnd"/>
      <w:r w:rsidRPr="00166FE8">
        <w:rPr>
          <w:color w:val="FF0000"/>
          <w:sz w:val="22"/>
          <w:szCs w:val="22"/>
        </w:rPr>
        <w:t xml:space="preserve"> identify areas where appropriate mitigation and/or adaptation strategies should be developed and implemented.</w:t>
      </w:r>
    </w:p>
    <w:p w14:paraId="49ED095F" w14:textId="5E601BB3"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258D66BE" w14:textId="12CAF40D" w:rsidR="001641AF" w:rsidRPr="00166FE8" w:rsidRDefault="001641AF" w:rsidP="00EB6E77">
      <w:pPr>
        <w:pStyle w:val="ListParagraph"/>
        <w:numPr>
          <w:ilvl w:val="0"/>
          <w:numId w:val="25"/>
        </w:numPr>
        <w:spacing w:before="0" w:line="276" w:lineRule="auto"/>
        <w:rPr>
          <w:color w:val="FF0000"/>
          <w:sz w:val="22"/>
          <w:szCs w:val="22"/>
        </w:rPr>
      </w:pPr>
      <w:r w:rsidRPr="00166FE8">
        <w:rPr>
          <w:color w:val="FF0000"/>
          <w:sz w:val="22"/>
          <w:szCs w:val="22"/>
        </w:rPr>
        <w:t>Monitor the progress of our adaptation and/or mitigation actions and communicate our achievements to the Councils and Community.</w:t>
      </w:r>
    </w:p>
    <w:p w14:paraId="3CAB49B6" w14:textId="77777777" w:rsidR="001641AF" w:rsidRPr="001641AF" w:rsidRDefault="001641AF" w:rsidP="001641AF">
      <w:pPr>
        <w:spacing w:before="0" w:line="276" w:lineRule="auto"/>
        <w:rPr>
          <w:sz w:val="22"/>
          <w:szCs w:val="22"/>
        </w:rPr>
      </w:pPr>
      <w:proofErr w:type="gramStart"/>
      <w:r w:rsidRPr="001641AF">
        <w:rPr>
          <w:sz w:val="22"/>
          <w:szCs w:val="22"/>
        </w:rPr>
        <w:lastRenderedPageBreak/>
        <w:t>In order to</w:t>
      </w:r>
      <w:proofErr w:type="gramEnd"/>
      <w:r w:rsidRPr="001641AF">
        <w:rPr>
          <w:sz w:val="22"/>
          <w:szCs w:val="22"/>
        </w:rPr>
        <w:t xml:space="preserve"> respond to the impacts of climate change, the </w:t>
      </w:r>
      <w:r w:rsidRPr="00166FE8">
        <w:rPr>
          <w:color w:val="FF0000"/>
          <w:sz w:val="22"/>
          <w:szCs w:val="22"/>
        </w:rPr>
        <w:t xml:space="preserve">Shire/City/Town of [insert] </w:t>
      </w:r>
      <w:r w:rsidRPr="001641AF">
        <w:rPr>
          <w:sz w:val="22"/>
          <w:szCs w:val="22"/>
        </w:rPr>
        <w:t xml:space="preserve">has already </w:t>
      </w:r>
      <w:proofErr w:type="gramStart"/>
      <w:r w:rsidRPr="001641AF">
        <w:rPr>
          <w:sz w:val="22"/>
          <w:szCs w:val="22"/>
        </w:rPr>
        <w:t>taken action</w:t>
      </w:r>
      <w:proofErr w:type="gramEnd"/>
      <w:r w:rsidRPr="001641AF">
        <w:rPr>
          <w:sz w:val="22"/>
          <w:szCs w:val="22"/>
        </w:rPr>
        <w:t xml:space="preserve"> by: </w:t>
      </w:r>
    </w:p>
    <w:p w14:paraId="123797EC" w14:textId="77777777" w:rsidR="001641AF" w:rsidRPr="00CF0105" w:rsidRDefault="001641AF" w:rsidP="001641AF">
      <w:pPr>
        <w:spacing w:before="0" w:line="276" w:lineRule="auto"/>
        <w:rPr>
          <w:color w:val="FF0000"/>
          <w:sz w:val="22"/>
          <w:szCs w:val="22"/>
        </w:rPr>
      </w:pPr>
      <w:r w:rsidRPr="00CF0105">
        <w:rPr>
          <w:color w:val="FF0000"/>
          <w:sz w:val="22"/>
          <w:szCs w:val="22"/>
        </w:rPr>
        <w:t>[Select from/add to the list below based on the existing strategies and/or work completed by the Shire/City/Town to respond to climate change]</w:t>
      </w:r>
    </w:p>
    <w:p w14:paraId="79CBF32D" w14:textId="3FE17431"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Joining the Climate Protection Program</w:t>
      </w:r>
    </w:p>
    <w:p w14:paraId="203CF944" w14:textId="15723CE3"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Developing an Emissions Reduction Plan</w:t>
      </w:r>
    </w:p>
    <w:p w14:paraId="5E33592D" w14:textId="5A173451"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Developing a Climate Change/Emissions Reduction/Sustainability Strategy</w:t>
      </w:r>
    </w:p>
    <w:p w14:paraId="72F10B61" w14:textId="60912295"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Developing a Climate Change Action Plan/Corporate and/or Community Adaptation Action Plan/Corporate and/or Community Mitigation Action Plan</w:t>
      </w:r>
    </w:p>
    <w:p w14:paraId="244E87FE" w14:textId="0A01F53D"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Undertaking a climate change risk assessment</w:t>
      </w:r>
    </w:p>
    <w:p w14:paraId="73C3E992" w14:textId="4785A11A"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Adopting a net zero emissions/emissions reduction/renewable energy target</w:t>
      </w:r>
    </w:p>
    <w:p w14:paraId="3DE47F20" w14:textId="5E0A0EC4"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Setting waste, electricity, gas and fuel etc. targets</w:t>
      </w:r>
    </w:p>
    <w:p w14:paraId="01EDB67C" w14:textId="716F722B" w:rsidR="001641AF" w:rsidRPr="00CF0105" w:rsidRDefault="001641AF" w:rsidP="00EB6E77">
      <w:pPr>
        <w:pStyle w:val="ListParagraph"/>
        <w:numPr>
          <w:ilvl w:val="0"/>
          <w:numId w:val="24"/>
        </w:numPr>
        <w:spacing w:before="0" w:line="276" w:lineRule="auto"/>
        <w:rPr>
          <w:color w:val="FF0000"/>
          <w:sz w:val="22"/>
          <w:szCs w:val="22"/>
        </w:rPr>
      </w:pPr>
      <w:r w:rsidRPr="00CF0105">
        <w:rPr>
          <w:color w:val="FF0000"/>
          <w:sz w:val="22"/>
          <w:szCs w:val="22"/>
        </w:rPr>
        <w:t>Reducing emissions from electricity/fleet/street lighting etc. by X/XX%</w:t>
      </w:r>
    </w:p>
    <w:p w14:paraId="177E6DF1" w14:textId="77777777" w:rsidR="001641AF" w:rsidRPr="001641AF" w:rsidRDefault="001641AF" w:rsidP="001641AF">
      <w:pPr>
        <w:spacing w:before="0" w:line="276" w:lineRule="auto"/>
        <w:rPr>
          <w:sz w:val="22"/>
          <w:szCs w:val="22"/>
        </w:rPr>
      </w:pPr>
      <w:r w:rsidRPr="001641AF">
        <w:rPr>
          <w:sz w:val="22"/>
          <w:szCs w:val="22"/>
        </w:rPr>
        <w:t xml:space="preserve">We are committed to taking (further) action at the corporate and/or community level to mitigate against, and adapt to, climate change, and hence have developed our Action Plan/s. </w:t>
      </w:r>
    </w:p>
    <w:p w14:paraId="684C878C" w14:textId="77777777" w:rsidR="001641AF" w:rsidRPr="001641AF" w:rsidRDefault="001641AF" w:rsidP="001641AF">
      <w:pPr>
        <w:spacing w:before="0" w:line="276" w:lineRule="auto"/>
        <w:rPr>
          <w:sz w:val="22"/>
          <w:szCs w:val="22"/>
        </w:rPr>
      </w:pPr>
      <w:r w:rsidRPr="001641AF">
        <w:rPr>
          <w:sz w:val="22"/>
          <w:szCs w:val="22"/>
        </w:rPr>
        <w:t>[Note: the inclusion of principles and practices is optional. These lists are indicative only and should be updated to reflect the principles and practices adopted and used by the Local Government] We use the following principles to assist our climate change action planning:</w:t>
      </w:r>
    </w:p>
    <w:p w14:paraId="5AF90443" w14:textId="7FDE1B90" w:rsidR="001641AF" w:rsidRPr="00CF0105" w:rsidRDefault="001641AF" w:rsidP="00EB6E77">
      <w:pPr>
        <w:pStyle w:val="ListParagraph"/>
        <w:numPr>
          <w:ilvl w:val="0"/>
          <w:numId w:val="26"/>
        </w:numPr>
        <w:spacing w:before="0" w:line="276" w:lineRule="auto"/>
        <w:rPr>
          <w:sz w:val="22"/>
          <w:szCs w:val="22"/>
        </w:rPr>
      </w:pPr>
      <w:r w:rsidRPr="00CF0105">
        <w:rPr>
          <w:sz w:val="22"/>
          <w:szCs w:val="22"/>
        </w:rPr>
        <w:t>Ambitious – Our goals and actions work towards an ambitious vision.</w:t>
      </w:r>
    </w:p>
    <w:p w14:paraId="1E256897" w14:textId="19D5B4EA" w:rsidR="001641AF" w:rsidRPr="00CF0105" w:rsidRDefault="001641AF" w:rsidP="00EB6E77">
      <w:pPr>
        <w:pStyle w:val="ListParagraph"/>
        <w:numPr>
          <w:ilvl w:val="0"/>
          <w:numId w:val="26"/>
        </w:numPr>
        <w:spacing w:before="0" w:line="276" w:lineRule="auto"/>
        <w:rPr>
          <w:sz w:val="22"/>
          <w:szCs w:val="22"/>
        </w:rPr>
      </w:pPr>
      <w:r w:rsidRPr="00CF0105">
        <w:rPr>
          <w:sz w:val="22"/>
          <w:szCs w:val="22"/>
        </w:rPr>
        <w:t>Inclusive – We involve multiple departments, stakeholders and communities in planning and implementation.</w:t>
      </w:r>
    </w:p>
    <w:p w14:paraId="1C2A3210" w14:textId="6EACFE4B" w:rsidR="001641AF" w:rsidRPr="00CF0105" w:rsidRDefault="001641AF" w:rsidP="00EB6E77">
      <w:pPr>
        <w:pStyle w:val="ListParagraph"/>
        <w:numPr>
          <w:ilvl w:val="0"/>
          <w:numId w:val="26"/>
        </w:numPr>
        <w:spacing w:before="0" w:line="276" w:lineRule="auto"/>
        <w:rPr>
          <w:sz w:val="22"/>
          <w:szCs w:val="22"/>
        </w:rPr>
      </w:pPr>
      <w:r w:rsidRPr="00CF0105">
        <w:rPr>
          <w:sz w:val="22"/>
          <w:szCs w:val="22"/>
        </w:rPr>
        <w:t xml:space="preserve">Fair – We seek solutions that equitably address the risks of climate change and share the costs and benefits of action across the </w:t>
      </w:r>
      <w:r w:rsidRPr="007A5B61">
        <w:rPr>
          <w:color w:val="FF0000"/>
          <w:sz w:val="22"/>
          <w:szCs w:val="22"/>
        </w:rPr>
        <w:t>Shire/City/Town</w:t>
      </w:r>
      <w:r w:rsidRPr="00CF0105">
        <w:rPr>
          <w:sz w:val="22"/>
          <w:szCs w:val="22"/>
        </w:rPr>
        <w:t>.</w:t>
      </w:r>
    </w:p>
    <w:p w14:paraId="19CF550D" w14:textId="2790AFC6" w:rsidR="001641AF" w:rsidRPr="00CF0105" w:rsidRDefault="001641AF" w:rsidP="00EB6E77">
      <w:pPr>
        <w:pStyle w:val="ListParagraph"/>
        <w:numPr>
          <w:ilvl w:val="0"/>
          <w:numId w:val="26"/>
        </w:numPr>
        <w:spacing w:before="0" w:line="276" w:lineRule="auto"/>
        <w:rPr>
          <w:sz w:val="22"/>
          <w:szCs w:val="22"/>
        </w:rPr>
      </w:pPr>
      <w:r w:rsidRPr="00CF0105">
        <w:rPr>
          <w:sz w:val="22"/>
          <w:szCs w:val="22"/>
        </w:rPr>
        <w:t xml:space="preserve">Comprehensive and integrated – We aim to coherently undertake actions across a range of sectors within the </w:t>
      </w:r>
      <w:r w:rsidRPr="007A5B61">
        <w:rPr>
          <w:color w:val="FF0000"/>
          <w:sz w:val="22"/>
          <w:szCs w:val="22"/>
        </w:rPr>
        <w:t>Shire/City/Town</w:t>
      </w:r>
      <w:r w:rsidRPr="00CF0105">
        <w:rPr>
          <w:sz w:val="22"/>
          <w:szCs w:val="22"/>
        </w:rPr>
        <w:t>, as well as supporting broader regional initiatives and the realisation of priorities of higher levels of government when possible and appropriate.</w:t>
      </w:r>
    </w:p>
    <w:p w14:paraId="41FE80E8" w14:textId="3C0490CA" w:rsidR="001641AF" w:rsidRPr="00CF0105" w:rsidRDefault="001641AF" w:rsidP="00EB6E77">
      <w:pPr>
        <w:pStyle w:val="ListParagraph"/>
        <w:numPr>
          <w:ilvl w:val="0"/>
          <w:numId w:val="26"/>
        </w:numPr>
        <w:spacing w:before="0" w:line="276" w:lineRule="auto"/>
        <w:rPr>
          <w:sz w:val="22"/>
          <w:szCs w:val="22"/>
        </w:rPr>
      </w:pPr>
      <w:r w:rsidRPr="00CF0105">
        <w:rPr>
          <w:sz w:val="22"/>
          <w:szCs w:val="22"/>
        </w:rPr>
        <w:t>Relevant – Our actions seek to deliver local benefits and support local development priorities.</w:t>
      </w:r>
    </w:p>
    <w:p w14:paraId="5BA40C10" w14:textId="4FDC9CC1" w:rsidR="001641AF" w:rsidRPr="00CF0105" w:rsidRDefault="001641AF" w:rsidP="00EB6E77">
      <w:pPr>
        <w:pStyle w:val="ListParagraph"/>
        <w:numPr>
          <w:ilvl w:val="0"/>
          <w:numId w:val="26"/>
        </w:numPr>
        <w:spacing w:before="0" w:line="276" w:lineRule="auto"/>
        <w:rPr>
          <w:sz w:val="22"/>
          <w:szCs w:val="22"/>
        </w:rPr>
      </w:pPr>
      <w:r w:rsidRPr="00CF0105">
        <w:rPr>
          <w:sz w:val="22"/>
          <w:szCs w:val="22"/>
        </w:rPr>
        <w:t>Actionable – We propose cost-effective actions that can realistically be implemented.</w:t>
      </w:r>
    </w:p>
    <w:p w14:paraId="3F6F9C1A" w14:textId="26FB0CEA" w:rsidR="001641AF" w:rsidRPr="00CF0105" w:rsidRDefault="001641AF" w:rsidP="00EB6E77">
      <w:pPr>
        <w:pStyle w:val="ListParagraph"/>
        <w:numPr>
          <w:ilvl w:val="0"/>
          <w:numId w:val="26"/>
        </w:numPr>
        <w:spacing w:before="0" w:line="276" w:lineRule="auto"/>
        <w:rPr>
          <w:sz w:val="22"/>
          <w:szCs w:val="22"/>
        </w:rPr>
      </w:pPr>
      <w:r w:rsidRPr="00CF0105">
        <w:rPr>
          <w:sz w:val="22"/>
          <w:szCs w:val="22"/>
        </w:rPr>
        <w:t xml:space="preserve">Evidence-based – Our action planning reflects scientific knowledge and local </w:t>
      </w:r>
      <w:proofErr w:type="gramStart"/>
      <w:r w:rsidRPr="00CF0105">
        <w:rPr>
          <w:sz w:val="22"/>
          <w:szCs w:val="22"/>
        </w:rPr>
        <w:t>understanding, and</w:t>
      </w:r>
      <w:proofErr w:type="gramEnd"/>
      <w:r w:rsidRPr="00CF0105">
        <w:rPr>
          <w:sz w:val="22"/>
          <w:szCs w:val="22"/>
        </w:rPr>
        <w:t xml:space="preserve"> uses assessments of vulnerability and emissions and other empirical inputs to inform decision-making.</w:t>
      </w:r>
    </w:p>
    <w:p w14:paraId="37C46691" w14:textId="7BEB6B4C" w:rsidR="001641AF" w:rsidRPr="00CF0105" w:rsidRDefault="001641AF" w:rsidP="00EB6E77">
      <w:pPr>
        <w:pStyle w:val="ListParagraph"/>
        <w:numPr>
          <w:ilvl w:val="0"/>
          <w:numId w:val="26"/>
        </w:numPr>
        <w:spacing w:before="0" w:line="276" w:lineRule="auto"/>
        <w:rPr>
          <w:sz w:val="22"/>
          <w:szCs w:val="22"/>
        </w:rPr>
      </w:pPr>
      <w:r w:rsidRPr="00CF0105">
        <w:rPr>
          <w:sz w:val="22"/>
          <w:szCs w:val="22"/>
        </w:rPr>
        <w:t>Transparent and verifiable – We follow an open decision-making process, and set actions that can be measured, reported, verified, and evaluated.</w:t>
      </w:r>
    </w:p>
    <w:p w14:paraId="049F8958" w14:textId="77777777" w:rsidR="001641AF" w:rsidRPr="001641AF" w:rsidRDefault="001641AF" w:rsidP="001641AF">
      <w:pPr>
        <w:spacing w:before="0" w:line="276" w:lineRule="auto"/>
        <w:rPr>
          <w:sz w:val="22"/>
          <w:szCs w:val="22"/>
        </w:rPr>
      </w:pPr>
      <w:r w:rsidRPr="001641AF">
        <w:rPr>
          <w:sz w:val="22"/>
          <w:szCs w:val="22"/>
        </w:rPr>
        <w:t xml:space="preserve">When developing our actions we also seek to adopt the following practices: </w:t>
      </w:r>
    </w:p>
    <w:p w14:paraId="77649F13" w14:textId="12FAD00E" w:rsidR="001641AF" w:rsidRPr="00CF0105" w:rsidRDefault="001641AF" w:rsidP="00EB6E77">
      <w:pPr>
        <w:pStyle w:val="ListParagraph"/>
        <w:numPr>
          <w:ilvl w:val="0"/>
          <w:numId w:val="27"/>
        </w:numPr>
        <w:spacing w:before="0" w:line="276" w:lineRule="auto"/>
        <w:rPr>
          <w:sz w:val="22"/>
          <w:szCs w:val="22"/>
        </w:rPr>
      </w:pPr>
      <w:r w:rsidRPr="00CF0105">
        <w:rPr>
          <w:sz w:val="22"/>
          <w:szCs w:val="22"/>
        </w:rPr>
        <w:t>Opportunity – Actions provide co-benefits to the Local Government’s broader objectives.</w:t>
      </w:r>
    </w:p>
    <w:p w14:paraId="6A379F40" w14:textId="6680F860" w:rsidR="001641AF" w:rsidRPr="00CF0105" w:rsidRDefault="001641AF" w:rsidP="00EB6E77">
      <w:pPr>
        <w:pStyle w:val="ListParagraph"/>
        <w:numPr>
          <w:ilvl w:val="0"/>
          <w:numId w:val="27"/>
        </w:numPr>
        <w:spacing w:before="0" w:line="276" w:lineRule="auto"/>
        <w:rPr>
          <w:sz w:val="22"/>
          <w:szCs w:val="22"/>
        </w:rPr>
      </w:pPr>
      <w:r w:rsidRPr="00CF0105">
        <w:rPr>
          <w:sz w:val="22"/>
          <w:szCs w:val="22"/>
        </w:rPr>
        <w:t>Resourcing – We have the appropriate level of resourcing.</w:t>
      </w:r>
    </w:p>
    <w:p w14:paraId="72E5441F" w14:textId="3D719290" w:rsidR="001641AF" w:rsidRPr="00CF0105" w:rsidRDefault="001641AF" w:rsidP="00EB6E77">
      <w:pPr>
        <w:pStyle w:val="ListParagraph"/>
        <w:numPr>
          <w:ilvl w:val="0"/>
          <w:numId w:val="27"/>
        </w:numPr>
        <w:spacing w:before="0" w:line="276" w:lineRule="auto"/>
        <w:rPr>
          <w:sz w:val="22"/>
          <w:szCs w:val="22"/>
        </w:rPr>
      </w:pPr>
      <w:r w:rsidRPr="00CF0105">
        <w:rPr>
          <w:sz w:val="22"/>
          <w:szCs w:val="22"/>
        </w:rPr>
        <w:lastRenderedPageBreak/>
        <w:t>Implementation – Actions are integrated into the Local Government’s existing activities.</w:t>
      </w:r>
    </w:p>
    <w:p w14:paraId="60734C5A" w14:textId="14C4E589" w:rsidR="001641AF" w:rsidRPr="00CF0105" w:rsidRDefault="001641AF" w:rsidP="00EB6E77">
      <w:pPr>
        <w:pStyle w:val="ListParagraph"/>
        <w:numPr>
          <w:ilvl w:val="0"/>
          <w:numId w:val="27"/>
        </w:numPr>
        <w:spacing w:before="0" w:line="276" w:lineRule="auto"/>
        <w:rPr>
          <w:sz w:val="22"/>
          <w:szCs w:val="22"/>
        </w:rPr>
      </w:pPr>
      <w:r w:rsidRPr="00CF0105">
        <w:rPr>
          <w:sz w:val="22"/>
          <w:szCs w:val="22"/>
        </w:rPr>
        <w:t>Flexibility and adaptability – Actions are adaptable and flexible.</w:t>
      </w:r>
    </w:p>
    <w:p w14:paraId="54ED7E7A" w14:textId="77777777" w:rsidR="007A5B61" w:rsidRDefault="001641AF" w:rsidP="00EB6E77">
      <w:pPr>
        <w:pStyle w:val="ListParagraph"/>
        <w:numPr>
          <w:ilvl w:val="0"/>
          <w:numId w:val="27"/>
        </w:numPr>
        <w:spacing w:before="0" w:line="276" w:lineRule="auto"/>
        <w:rPr>
          <w:sz w:val="22"/>
          <w:szCs w:val="22"/>
        </w:rPr>
      </w:pPr>
      <w:r w:rsidRPr="00CF0105">
        <w:rPr>
          <w:sz w:val="22"/>
          <w:szCs w:val="22"/>
        </w:rPr>
        <w:t>Evaluation and monitoring – Implementation of actions can be effectively evaluated and monitored.</w:t>
      </w:r>
    </w:p>
    <w:p w14:paraId="6EA7174C" w14:textId="77777777" w:rsidR="00E327D9" w:rsidRDefault="00E327D9">
      <w:pPr>
        <w:spacing w:before="0" w:line="276" w:lineRule="auto"/>
        <w:rPr>
          <w:rFonts w:ascii="Gantari SemiBold" w:eastAsiaTheme="majorEastAsia" w:hAnsi="Gantari SemiBold" w:cstheme="majorBidi"/>
          <w:b/>
          <w:color w:val="009DD1"/>
          <w:sz w:val="40"/>
          <w:szCs w:val="32"/>
        </w:rPr>
      </w:pPr>
      <w:bookmarkStart w:id="77" w:name="_Toc64028126"/>
      <w:bookmarkStart w:id="78" w:name="_Toc64035701"/>
      <w:bookmarkStart w:id="79" w:name="_Toc64035947"/>
      <w:bookmarkStart w:id="80" w:name="_Toc64643507"/>
      <w:bookmarkStart w:id="81" w:name="_Toc64643506"/>
      <w:r>
        <w:br w:type="page"/>
      </w:r>
    </w:p>
    <w:bookmarkStart w:id="82" w:name="_Toc203134166"/>
    <w:bookmarkEnd w:id="77"/>
    <w:bookmarkEnd w:id="78"/>
    <w:bookmarkEnd w:id="79"/>
    <w:bookmarkEnd w:id="80"/>
    <w:p w14:paraId="7FEAA8AF" w14:textId="6E0CB36D" w:rsidR="007C7A1D" w:rsidRDefault="00755D9C" w:rsidP="007C7A1D">
      <w:pPr>
        <w:pStyle w:val="Heading2Nonumbering"/>
      </w:pPr>
      <w:r w:rsidRPr="00024F9C">
        <w:rPr>
          <w:noProof/>
          <w:lang w:eastAsia="en-AU"/>
        </w:rPr>
        <w:lastRenderedPageBreak/>
        <mc:AlternateContent>
          <mc:Choice Requires="wps">
            <w:drawing>
              <wp:anchor distT="45720" distB="45720" distL="114300" distR="114300" simplePos="0" relativeHeight="251594240" behindDoc="0" locked="0" layoutInCell="1" allowOverlap="1" wp14:anchorId="34350770" wp14:editId="4A518F2E">
                <wp:simplePos x="0" y="0"/>
                <wp:positionH relativeFrom="margin">
                  <wp:posOffset>0</wp:posOffset>
                </wp:positionH>
                <wp:positionV relativeFrom="paragraph">
                  <wp:posOffset>448343</wp:posOffset>
                </wp:positionV>
                <wp:extent cx="5874385" cy="2886075"/>
                <wp:effectExtent l="0" t="0" r="12065" b="28575"/>
                <wp:wrapSquare wrapText="bothSides"/>
                <wp:docPr id="1964310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6075"/>
                        </a:xfrm>
                        <a:prstGeom prst="rect">
                          <a:avLst/>
                        </a:prstGeom>
                        <a:solidFill>
                          <a:schemeClr val="bg1">
                            <a:lumMod val="95000"/>
                          </a:schemeClr>
                        </a:solidFill>
                        <a:ln w="9525">
                          <a:solidFill>
                            <a:srgbClr val="000000"/>
                          </a:solidFill>
                          <a:miter lim="800000"/>
                          <a:headEnd/>
                          <a:tailEnd/>
                        </a:ln>
                      </wps:spPr>
                      <wps:txb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0770" id="_x0000_s1037" type="#_x0000_t202" style="position:absolute;margin-left:0;margin-top:35.3pt;width:462.55pt;height:227.2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" fillcolor="#f2f2f2 [3052]">
                <v:textbo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rsidR="007C7A1D">
        <w:t>Stakeholder Engagement</w:t>
      </w:r>
      <w:bookmarkEnd w:id="81"/>
      <w:bookmarkEnd w:id="82"/>
    </w:p>
    <w:p w14:paraId="21BF38A8" w14:textId="77777777" w:rsidR="00755D9C" w:rsidRDefault="00755D9C" w:rsidP="0004766A">
      <w:pPr>
        <w:spacing w:line="240" w:lineRule="auto"/>
        <w:rPr>
          <w:rFonts w:cs="Arial"/>
          <w:sz w:val="22"/>
          <w:szCs w:val="22"/>
        </w:rPr>
      </w:pPr>
    </w:p>
    <w:p w14:paraId="4AAB707E" w14:textId="35EEB5BF" w:rsidR="0004766A" w:rsidRPr="0004766A" w:rsidRDefault="0004766A" w:rsidP="0004766A">
      <w:pPr>
        <w:spacing w:line="240" w:lineRule="auto"/>
        <w:rPr>
          <w:rFonts w:cs="Arial"/>
          <w:sz w:val="22"/>
          <w:szCs w:val="22"/>
        </w:rPr>
      </w:pPr>
      <w:r w:rsidRPr="0004766A">
        <w:rPr>
          <w:rFonts w:cs="Arial"/>
          <w:sz w:val="22"/>
          <w:szCs w:val="22"/>
        </w:rPr>
        <w:t>Stakeholder engagement ensures that the needs of all stakeholders, both internal and external, are considered in organisational goal setting and strategy development. As such, the Local Government believes that effective consultation is critical to the success of climate adaptation and mitigation. Therefore, in order to evaluate the effectiveness and understand the viability of the Local Government’s response to climate change, the Local Government engages with both internal and external stakeholders.</w:t>
      </w:r>
    </w:p>
    <w:p w14:paraId="2E0763D2" w14:textId="77777777" w:rsidR="0004766A" w:rsidRPr="0004766A" w:rsidRDefault="0004766A" w:rsidP="0004766A">
      <w:pPr>
        <w:rPr>
          <w:rFonts w:cs="Arial"/>
          <w:sz w:val="22"/>
          <w:szCs w:val="22"/>
        </w:rPr>
      </w:pPr>
      <w:r w:rsidRPr="0004766A">
        <w:rPr>
          <w:rFonts w:cs="Arial"/>
          <w:sz w:val="22"/>
          <w:szCs w:val="22"/>
        </w:rPr>
        <w:t xml:space="preserve">Obtaining stakeholder input and understanding stakeholder views on our climate change response will also help us to more effectively design and embed actions within our </w:t>
      </w:r>
      <w:r w:rsidRPr="0004766A">
        <w:rPr>
          <w:rFonts w:cs="Arial"/>
          <w:color w:val="FF0000"/>
          <w:sz w:val="22"/>
          <w:szCs w:val="22"/>
        </w:rPr>
        <w:t>Shire/City/Town</w:t>
      </w:r>
      <w:r w:rsidRPr="0004766A">
        <w:rPr>
          <w:rFonts w:cs="Arial"/>
          <w:sz w:val="22"/>
          <w:szCs w:val="22"/>
        </w:rPr>
        <w:t>. We will also use stakeholder engagement as part of our monitoring process to assess the effectiveness of our action. We will conduct the following stakeholder engagement activities:</w:t>
      </w:r>
    </w:p>
    <w:p w14:paraId="6C8D4528" w14:textId="77777777"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a survey for our employees/residents and/or businesses every X </w:t>
      </w:r>
      <w:proofErr w:type="gramStart"/>
      <w:r w:rsidRPr="0004766A">
        <w:rPr>
          <w:rFonts w:ascii="Gantari Light" w:hAnsi="Gantari Light" w:cs="Arial"/>
          <w:color w:val="FF0000"/>
          <w:szCs w:val="22"/>
        </w:rPr>
        <w:t>years</w:t>
      </w:r>
      <w:proofErr w:type="gramEnd"/>
      <w:r w:rsidRPr="0004766A">
        <w:rPr>
          <w:rFonts w:ascii="Gantari Light" w:hAnsi="Gantari Light" w:cs="Arial"/>
          <w:color w:val="FF0000"/>
          <w:szCs w:val="22"/>
        </w:rPr>
        <w:t xml:space="preserve"> to gain insights on the perceptions of our climate change challenges, and our climate change mitigation and adaptation actions.</w:t>
      </w:r>
    </w:p>
    <w:p w14:paraId="02A2EF85" w14:textId="77777777"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Consult with elected members. Obtain execution and elected </w:t>
      </w:r>
      <w:proofErr w:type="gramStart"/>
      <w:r w:rsidRPr="0004766A">
        <w:rPr>
          <w:rFonts w:ascii="Gantari Light" w:hAnsi="Gantari Light" w:cs="Arial"/>
          <w:color w:val="FF0000"/>
          <w:szCs w:val="22"/>
        </w:rPr>
        <w:t>member</w:t>
      </w:r>
      <w:proofErr w:type="gramEnd"/>
      <w:r w:rsidRPr="0004766A">
        <w:rPr>
          <w:rFonts w:ascii="Gantari Light" w:hAnsi="Gantari Light" w:cs="Arial"/>
          <w:color w:val="FF0000"/>
          <w:szCs w:val="22"/>
        </w:rPr>
        <w:t xml:space="preserve"> sign off on our climate change plans. </w:t>
      </w:r>
    </w:p>
    <w:p w14:paraId="3FCB68A7" w14:textId="77777777"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Establish </w:t>
      </w:r>
      <w:proofErr w:type="gramStart"/>
      <w:r w:rsidRPr="0004766A">
        <w:rPr>
          <w:rFonts w:ascii="Gantari Light" w:hAnsi="Gantari Light" w:cs="Arial"/>
          <w:color w:val="FF0000"/>
          <w:szCs w:val="22"/>
        </w:rPr>
        <w:t>a climate</w:t>
      </w:r>
      <w:proofErr w:type="gramEnd"/>
      <w:r w:rsidRPr="0004766A">
        <w:rPr>
          <w:rFonts w:ascii="Gantari Light" w:hAnsi="Gantari Light" w:cs="Arial"/>
          <w:color w:val="FF0000"/>
          <w:szCs w:val="22"/>
        </w:rPr>
        <w:t xml:space="preserve"> change working group with residents. </w:t>
      </w:r>
    </w:p>
    <w:p w14:paraId="797AB65E" w14:textId="77777777"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community meetings/forums/workshops. </w:t>
      </w:r>
    </w:p>
    <w:p w14:paraId="73B333F9" w14:textId="77777777"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other Local Governments within our region to share learnings and progress regional actions. </w:t>
      </w:r>
    </w:p>
    <w:p w14:paraId="3CDDD32A" w14:textId="50FC6B85"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WALGA and other </w:t>
      </w:r>
      <w:proofErr w:type="spellStart"/>
      <w:r w:rsidRPr="0004766A">
        <w:rPr>
          <w:rFonts w:ascii="Gantari Light" w:hAnsi="Gantari Light" w:cs="Arial"/>
          <w:color w:val="FF0000"/>
          <w:szCs w:val="22"/>
        </w:rPr>
        <w:t>organisations</w:t>
      </w:r>
      <w:proofErr w:type="spellEnd"/>
      <w:r w:rsidRPr="0004766A">
        <w:rPr>
          <w:rFonts w:ascii="Gantari Light" w:hAnsi="Gantari Light" w:cs="Arial"/>
          <w:color w:val="FF0000"/>
          <w:szCs w:val="22"/>
        </w:rPr>
        <w:t xml:space="preserve"> to remain informed, and to contribute to discussions on climate change management at the Local Government level. </w:t>
      </w:r>
    </w:p>
    <w:p w14:paraId="24FAC7E7" w14:textId="069C2000" w:rsidR="0004766A" w:rsidRPr="0004766A" w:rsidRDefault="0004766A" w:rsidP="00EB6E77">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Obtain feedback from our community through social media and online feedback forms. </w:t>
      </w:r>
    </w:p>
    <w:p w14:paraId="43D3B3FF" w14:textId="77777777" w:rsidR="0004766A" w:rsidRPr="0004766A" w:rsidRDefault="0004766A" w:rsidP="0004766A">
      <w:pPr>
        <w:pStyle w:val="EYBodytextwithparaspace"/>
        <w:spacing w:after="0" w:line="240" w:lineRule="auto"/>
        <w:rPr>
          <w:rFonts w:ascii="Gantari Light" w:hAnsi="Gantari Light" w:cs="Arial"/>
          <w:color w:val="FF0000"/>
          <w:szCs w:val="22"/>
        </w:rPr>
      </w:pPr>
    </w:p>
    <w:p w14:paraId="1BA9BF32" w14:textId="367EE84D" w:rsidR="007C7A1D" w:rsidRPr="00E201B4" w:rsidRDefault="0004766A" w:rsidP="00E201B4">
      <w:pPr>
        <w:pStyle w:val="EYBodytextwithparaspace"/>
        <w:spacing w:after="0" w:line="240" w:lineRule="auto"/>
        <w:rPr>
          <w:rFonts w:ascii="Gantari Light" w:hAnsi="Gantari Light" w:cs="Arial"/>
          <w:szCs w:val="22"/>
        </w:rPr>
      </w:pPr>
      <w:r w:rsidRPr="0004766A">
        <w:rPr>
          <w:rFonts w:ascii="Gantari Light" w:hAnsi="Gantari Light" w:cs="Arial"/>
          <w:color w:val="FF0000"/>
          <w:szCs w:val="22"/>
        </w:rPr>
        <w:t xml:space="preserve">[Note: the following statement is optional] </w:t>
      </w:r>
      <w:r w:rsidRPr="0004766A">
        <w:rPr>
          <w:rFonts w:ascii="Gantari Light" w:hAnsi="Gantari Light" w:cs="Arial"/>
          <w:szCs w:val="22"/>
        </w:rPr>
        <w:t xml:space="preserve">Through our community engagement we will seek to obtain input from a diverse group of residents, employees and businesses </w:t>
      </w:r>
      <w:r w:rsidRPr="0004766A">
        <w:rPr>
          <w:rFonts w:ascii="Gantari Light" w:hAnsi="Gantari Light" w:cs="Arial"/>
          <w:color w:val="FF0000"/>
          <w:szCs w:val="22"/>
        </w:rPr>
        <w:t>[insert names of other key stakeholder groups]</w:t>
      </w:r>
      <w:r w:rsidRPr="0004766A">
        <w:rPr>
          <w:rFonts w:ascii="Gantari Light" w:hAnsi="Gantari Light" w:cs="Arial"/>
          <w:szCs w:val="22"/>
        </w:rPr>
        <w:t>.</w:t>
      </w:r>
      <w:r w:rsidRPr="0004766A">
        <w:rPr>
          <w:rFonts w:ascii="Gantari Light" w:eastAsiaTheme="majorEastAsia" w:hAnsi="Gantari Light" w:cs="Arial"/>
          <w:b/>
          <w:bCs/>
          <w:iCs/>
          <w:noProof/>
          <w:sz w:val="24"/>
          <w:lang w:eastAsia="en-AU"/>
        </w:rPr>
        <mc:AlternateContent>
          <mc:Choice Requires="wps">
            <w:drawing>
              <wp:anchor distT="0" distB="0" distL="114300" distR="114300" simplePos="0" relativeHeight="251615744" behindDoc="0" locked="0" layoutInCell="1" allowOverlap="1" wp14:anchorId="2A7034BC" wp14:editId="2DA3E172">
                <wp:simplePos x="0" y="0"/>
                <wp:positionH relativeFrom="column">
                  <wp:posOffset>-351608</wp:posOffset>
                </wp:positionH>
                <wp:positionV relativeFrom="paragraph">
                  <wp:posOffset>6574644</wp:posOffset>
                </wp:positionV>
                <wp:extent cx="2351315" cy="5009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51315" cy="500945"/>
                        </a:xfrm>
                        <a:prstGeom prst="rect">
                          <a:avLst/>
                        </a:prstGeom>
                        <a:noFill/>
                        <a:ln w="6350">
                          <a:noFill/>
                        </a:ln>
                      </wps:spPr>
                      <wps:txb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4BC" id="Text Box 11" o:spid="_x0000_s1038" type="#_x0000_t202" style="position:absolute;margin-left:-27.7pt;margin-top:517.7pt;width:185.15pt;height:39.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" filled="f" stroked="f" strokeweight=".5pt">
                <v:textbo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v:textbox>
              </v:shape>
            </w:pict>
          </mc:Fallback>
        </mc:AlternateContent>
      </w:r>
    </w:p>
    <w:p w14:paraId="48907D2F" w14:textId="26A2F92A" w:rsidR="00231C56" w:rsidRDefault="00DD5802">
      <w:pPr>
        <w:spacing w:before="0" w:line="276" w:lineRule="auto"/>
        <w:rPr>
          <w:sz w:val="22"/>
          <w:szCs w:val="22"/>
        </w:rPr>
      </w:pPr>
      <w:r>
        <w:rPr>
          <w:sz w:val="22"/>
          <w:szCs w:val="22"/>
        </w:rPr>
        <w:br w:type="page"/>
      </w:r>
    </w:p>
    <w:bookmarkStart w:id="83" w:name="_Toc203134167"/>
    <w:bookmarkStart w:id="84" w:name="_Toc64643509"/>
    <w:p w14:paraId="20EBDDD5" w14:textId="370A2948" w:rsidR="00A11FD5" w:rsidRDefault="0080484C" w:rsidP="005414C1">
      <w:pPr>
        <w:pStyle w:val="Heading2Nonumbering"/>
      </w:pPr>
      <w:r w:rsidRPr="008D749F">
        <w:rPr>
          <w:rFonts w:cs="Arial"/>
          <w:noProof/>
          <w:sz w:val="24"/>
          <w:szCs w:val="24"/>
          <w:lang w:eastAsia="en-AU"/>
        </w:rPr>
        <w:lastRenderedPageBreak/>
        <mc:AlternateContent>
          <mc:Choice Requires="wps">
            <w:drawing>
              <wp:anchor distT="45720" distB="45720" distL="114300" distR="114300" simplePos="0" relativeHeight="251890176" behindDoc="0" locked="0" layoutInCell="1" allowOverlap="1" wp14:anchorId="0B05B9C1" wp14:editId="70116AC8">
                <wp:simplePos x="0" y="0"/>
                <wp:positionH relativeFrom="margin">
                  <wp:align>center</wp:align>
                </wp:positionH>
                <wp:positionV relativeFrom="paragraph">
                  <wp:posOffset>511810</wp:posOffset>
                </wp:positionV>
                <wp:extent cx="5874385" cy="5364480"/>
                <wp:effectExtent l="0" t="0" r="12065" b="266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364480"/>
                        </a:xfrm>
                        <a:prstGeom prst="rect">
                          <a:avLst/>
                        </a:prstGeom>
                        <a:solidFill>
                          <a:schemeClr val="bg1">
                            <a:lumMod val="95000"/>
                          </a:schemeClr>
                        </a:solidFill>
                        <a:ln w="9525">
                          <a:solidFill>
                            <a:srgbClr val="000000"/>
                          </a:solidFill>
                          <a:miter lim="800000"/>
                          <a:headEnd/>
                          <a:tailEnd/>
                        </a:ln>
                      </wps:spPr>
                      <wps:txbx>
                        <w:txbxContent>
                          <w:p w14:paraId="5FFFE2CE" w14:textId="77777777" w:rsidR="0080484C" w:rsidRPr="0080484C" w:rsidRDefault="0080484C" w:rsidP="0080484C">
                            <w:pPr>
                              <w:pStyle w:val="Heading5Nonumbering"/>
                              <w:rPr>
                                <w:i/>
                                <w:iCs w:val="0"/>
                              </w:rPr>
                            </w:pPr>
                            <w:r w:rsidRPr="0080484C">
                              <w:rPr>
                                <w:i/>
                                <w:iCs w:val="0"/>
                              </w:rPr>
                              <w:t>Guidelines</w:t>
                            </w:r>
                          </w:p>
                          <w:p w14:paraId="76ACD2AC" w14:textId="77777777" w:rsidR="0080484C" w:rsidRPr="0080484C" w:rsidRDefault="0080484C" w:rsidP="0080484C">
                            <w:pPr>
                              <w:rPr>
                                <w:rFonts w:cs="Arial"/>
                                <w:i/>
                                <w:iCs/>
                                <w:sz w:val="22"/>
                                <w:szCs w:val="22"/>
                              </w:rPr>
                            </w:pPr>
                            <w:r w:rsidRPr="0080484C">
                              <w:rPr>
                                <w:rFonts w:cs="Arial"/>
                                <w:i/>
                                <w:iCs/>
                                <w:sz w:val="22"/>
                                <w:szCs w:val="22"/>
                              </w:rPr>
                              <w:t xml:space="preserve">The setting of targets for reducing greenhouse gas emissions can be an effective measure to monitor and track mitigation </w:t>
                            </w:r>
                            <w:proofErr w:type="gramStart"/>
                            <w:r w:rsidRPr="0080484C">
                              <w:rPr>
                                <w:rFonts w:cs="Arial"/>
                                <w:i/>
                                <w:iCs/>
                                <w:sz w:val="22"/>
                                <w:szCs w:val="22"/>
                              </w:rPr>
                              <w:t>progress, and</w:t>
                            </w:r>
                            <w:proofErr w:type="gramEnd"/>
                            <w:r w:rsidRPr="0080484C">
                              <w:rPr>
                                <w:rFonts w:cs="Arial"/>
                                <w:i/>
                                <w:iCs/>
                                <w:sz w:val="22"/>
                                <w:szCs w:val="22"/>
                              </w:rPr>
                              <w:t xml:space="preserve"> can assist in building a business case for obtaining funding for the implementation of actions. However, not all Local Governments will be able to, or have the desire to set targets. Hence, </w:t>
                            </w:r>
                            <w:r w:rsidRPr="0080484C">
                              <w:rPr>
                                <w:rFonts w:cs="Arial"/>
                                <w:b/>
                                <w:bCs/>
                                <w:i/>
                                <w:iCs/>
                                <w:sz w:val="22"/>
                                <w:szCs w:val="22"/>
                              </w:rPr>
                              <w:t>the setting of targets is optional</w:t>
                            </w:r>
                            <w:r w:rsidRPr="0080484C">
                              <w:rPr>
                                <w:rFonts w:cs="Arial"/>
                                <w:i/>
                                <w:iCs/>
                                <w:sz w:val="22"/>
                                <w:szCs w:val="22"/>
                              </w:rPr>
                              <w:t>.</w:t>
                            </w:r>
                          </w:p>
                          <w:p w14:paraId="5F1B0885" w14:textId="77777777" w:rsidR="0080484C" w:rsidRPr="0080484C" w:rsidRDefault="0080484C" w:rsidP="0080484C">
                            <w:pPr>
                              <w:rPr>
                                <w:rFonts w:cs="Arial"/>
                                <w:i/>
                                <w:iCs/>
                                <w:sz w:val="22"/>
                                <w:szCs w:val="22"/>
                              </w:rPr>
                            </w:pPr>
                            <w:r w:rsidRPr="0080484C">
                              <w:rPr>
                                <w:rFonts w:cs="Arial"/>
                                <w:i/>
                                <w:iCs/>
                                <w:sz w:val="22"/>
                                <w:szCs w:val="22"/>
                              </w:rPr>
                              <w:t xml:space="preserve">Local Governments should select targets that align to Local Government’s level of ambition, maturity of existing programs, and availability of resources to ensure that targets are achievable. As per the suggested wording below Local Governments should ensure that targets are time bound by including end dates and baseline years in targets. </w:t>
                            </w:r>
                          </w:p>
                          <w:p w14:paraId="2B22AFDB" w14:textId="77777777" w:rsidR="0080484C" w:rsidRPr="0080484C" w:rsidRDefault="0080484C" w:rsidP="0080484C">
                            <w:pPr>
                              <w:rPr>
                                <w:rFonts w:cs="Arial"/>
                                <w:i/>
                                <w:iCs/>
                                <w:sz w:val="22"/>
                                <w:szCs w:val="22"/>
                              </w:rPr>
                            </w:pPr>
                            <w:r w:rsidRPr="0080484C">
                              <w:rPr>
                                <w:rFonts w:cs="Arial"/>
                                <w:i/>
                                <w:iCs/>
                                <w:sz w:val="22"/>
                                <w:szCs w:val="22"/>
                              </w:rPr>
                              <w:t xml:space="preserve">The list presented within the template is an indicative list only from which Local Governments can select. Local Governments should select targets that are relevant and achievable. </w:t>
                            </w:r>
                          </w:p>
                          <w:p w14:paraId="6CC140B8" w14:textId="475D54B4" w:rsidR="0080484C" w:rsidRPr="0080484C" w:rsidRDefault="0080484C" w:rsidP="0080484C">
                            <w:pPr>
                              <w:rPr>
                                <w:rFonts w:cs="Arial"/>
                                <w:i/>
                                <w:iCs/>
                                <w:sz w:val="22"/>
                                <w:szCs w:val="22"/>
                              </w:rPr>
                            </w:pPr>
                            <w:r w:rsidRPr="0080484C">
                              <w:rPr>
                                <w:rFonts w:cs="Arial"/>
                                <w:i/>
                                <w:iCs/>
                                <w:sz w:val="22"/>
                                <w:szCs w:val="22"/>
                              </w:rPr>
                              <w:t xml:space="preserve">Local Governments may also seek to develop targets that are not included in the below list to best suit their current state, and desired future state. For example, leading Councils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4CDCBCB8" w14:textId="77777777" w:rsidR="0080484C" w:rsidRPr="0080484C" w:rsidRDefault="0080484C" w:rsidP="0080484C">
                            <w:pPr>
                              <w:spacing w:after="0"/>
                              <w:rPr>
                                <w:rFonts w:cs="Arial"/>
                                <w:i/>
                                <w:iCs/>
                                <w:color w:val="FF0000"/>
                                <w:sz w:val="22"/>
                                <w:szCs w:val="22"/>
                              </w:rPr>
                            </w:pPr>
                            <w:r w:rsidRPr="0080484C">
                              <w:rPr>
                                <w:rFonts w:cs="Arial"/>
                                <w:i/>
                                <w:iCs/>
                                <w:sz w:val="22"/>
                                <w:szCs w:val="22"/>
                              </w:rPr>
                              <w:t xml:space="preserve">If a Local Government is not yet </w:t>
                            </w:r>
                            <w:proofErr w:type="gramStart"/>
                            <w:r w:rsidRPr="0080484C">
                              <w:rPr>
                                <w:rFonts w:cs="Arial"/>
                                <w:i/>
                                <w:iCs/>
                                <w:sz w:val="22"/>
                                <w:szCs w:val="22"/>
                              </w:rPr>
                              <w:t>in a position</w:t>
                            </w:r>
                            <w:proofErr w:type="gramEnd"/>
                            <w:r w:rsidRPr="0080484C">
                              <w:rPr>
                                <w:rFonts w:cs="Arial"/>
                                <w:i/>
                                <w:iCs/>
                                <w:sz w:val="22"/>
                                <w:szCs w:val="22"/>
                              </w:rPr>
                              <w:t xml:space="preserve"> to publicly commit to climate related targets it may consider including the following statement or similar: </w:t>
                            </w:r>
                            <w:r w:rsidRPr="0080484C">
                              <w:rPr>
                                <w:rFonts w:cs="Arial"/>
                                <w:i/>
                                <w:iCs/>
                                <w:color w:val="FF0000"/>
                                <w:sz w:val="22"/>
                                <w:szCs w:val="22"/>
                              </w:rPr>
                              <w:t xml:space="preserve">“The Shire/City/Town acknowledges the benefit of setting corporate mitigation </w:t>
                            </w:r>
                            <w:proofErr w:type="gramStart"/>
                            <w:r w:rsidRPr="0080484C">
                              <w:rPr>
                                <w:rFonts w:cs="Arial"/>
                                <w:i/>
                                <w:iCs/>
                                <w:color w:val="FF0000"/>
                                <w:sz w:val="22"/>
                                <w:szCs w:val="22"/>
                              </w:rPr>
                              <w:t>targets, and</w:t>
                            </w:r>
                            <w:proofErr w:type="gramEnd"/>
                            <w:r w:rsidRPr="0080484C">
                              <w:rPr>
                                <w:rFonts w:cs="Arial"/>
                                <w:i/>
                                <w:iCs/>
                                <w:color w:val="FF0000"/>
                                <w:sz w:val="22"/>
                                <w:szCs w:val="22"/>
                              </w:rPr>
                              <w:t xml:space="preserve"> is currently reviewing its emissions profile and opportunities for mitigation/emissions reduction within our operations. We plan to review our position on corporate mitigation targets in 20XX/in X years. In the meantime, we will continue to investigate and implement emissions reduction actions within our operations.”</w:t>
                            </w:r>
                            <w:r w:rsidRPr="0080484C">
                              <w:rPr>
                                <w:rFonts w:cs="Arial"/>
                                <w:color w:val="FF0000"/>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B9C1" id="Text Box 20" o:spid="_x0000_s1039" type="#_x0000_t202" style="position:absolute;margin-left:0;margin-top:40.3pt;width:462.55pt;height:422.4pt;z-index:251890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" fillcolor="#f2f2f2 [3052]">
                <v:textbox>
                  <w:txbxContent>
                    <w:p w14:paraId="5FFFE2CE" w14:textId="77777777" w:rsidR="0080484C" w:rsidRPr="0080484C" w:rsidRDefault="0080484C" w:rsidP="0080484C">
                      <w:pPr>
                        <w:pStyle w:val="Heading5Nonumbering"/>
                        <w:rPr>
                          <w:i/>
                          <w:iCs w:val="0"/>
                        </w:rPr>
                      </w:pPr>
                      <w:r w:rsidRPr="0080484C">
                        <w:rPr>
                          <w:i/>
                          <w:iCs w:val="0"/>
                        </w:rPr>
                        <w:t>Guidelines</w:t>
                      </w:r>
                    </w:p>
                    <w:p w14:paraId="76ACD2AC" w14:textId="77777777" w:rsidR="0080484C" w:rsidRPr="0080484C" w:rsidRDefault="0080484C" w:rsidP="0080484C">
                      <w:pPr>
                        <w:rPr>
                          <w:rFonts w:cs="Arial"/>
                          <w:i/>
                          <w:iCs/>
                          <w:sz w:val="22"/>
                          <w:szCs w:val="22"/>
                        </w:rPr>
                      </w:pPr>
                      <w:r w:rsidRPr="0080484C">
                        <w:rPr>
                          <w:rFonts w:cs="Arial"/>
                          <w:i/>
                          <w:iCs/>
                          <w:sz w:val="22"/>
                          <w:szCs w:val="22"/>
                        </w:rPr>
                        <w:t xml:space="preserve">The setting of targets for reducing greenhouse gas emissions can be an effective measure to monitor and track mitigation </w:t>
                      </w:r>
                      <w:proofErr w:type="gramStart"/>
                      <w:r w:rsidRPr="0080484C">
                        <w:rPr>
                          <w:rFonts w:cs="Arial"/>
                          <w:i/>
                          <w:iCs/>
                          <w:sz w:val="22"/>
                          <w:szCs w:val="22"/>
                        </w:rPr>
                        <w:t>progress, and</w:t>
                      </w:r>
                      <w:proofErr w:type="gramEnd"/>
                      <w:r w:rsidRPr="0080484C">
                        <w:rPr>
                          <w:rFonts w:cs="Arial"/>
                          <w:i/>
                          <w:iCs/>
                          <w:sz w:val="22"/>
                          <w:szCs w:val="22"/>
                        </w:rPr>
                        <w:t xml:space="preserve"> can assist in building a business case for obtaining funding for the implementation of actions. However, not all Local Governments will be able to, or have the desire to set targets. Hence, </w:t>
                      </w:r>
                      <w:r w:rsidRPr="0080484C">
                        <w:rPr>
                          <w:rFonts w:cs="Arial"/>
                          <w:b/>
                          <w:bCs/>
                          <w:i/>
                          <w:iCs/>
                          <w:sz w:val="22"/>
                          <w:szCs w:val="22"/>
                        </w:rPr>
                        <w:t>the setting of targets is optional</w:t>
                      </w:r>
                      <w:r w:rsidRPr="0080484C">
                        <w:rPr>
                          <w:rFonts w:cs="Arial"/>
                          <w:i/>
                          <w:iCs/>
                          <w:sz w:val="22"/>
                          <w:szCs w:val="22"/>
                        </w:rPr>
                        <w:t>.</w:t>
                      </w:r>
                    </w:p>
                    <w:p w14:paraId="5F1B0885" w14:textId="77777777" w:rsidR="0080484C" w:rsidRPr="0080484C" w:rsidRDefault="0080484C" w:rsidP="0080484C">
                      <w:pPr>
                        <w:rPr>
                          <w:rFonts w:cs="Arial"/>
                          <w:i/>
                          <w:iCs/>
                          <w:sz w:val="22"/>
                          <w:szCs w:val="22"/>
                        </w:rPr>
                      </w:pPr>
                      <w:r w:rsidRPr="0080484C">
                        <w:rPr>
                          <w:rFonts w:cs="Arial"/>
                          <w:i/>
                          <w:iCs/>
                          <w:sz w:val="22"/>
                          <w:szCs w:val="22"/>
                        </w:rPr>
                        <w:t xml:space="preserve">Local Governments should select targets that align to Local Government’s level of ambition, maturity of existing programs, and availability of resources to ensure that targets are achievable. As per the suggested wording below Local Governments should ensure that targets are time bound by including end dates and baseline years in targets. </w:t>
                      </w:r>
                    </w:p>
                    <w:p w14:paraId="2B22AFDB" w14:textId="77777777" w:rsidR="0080484C" w:rsidRPr="0080484C" w:rsidRDefault="0080484C" w:rsidP="0080484C">
                      <w:pPr>
                        <w:rPr>
                          <w:rFonts w:cs="Arial"/>
                          <w:i/>
                          <w:iCs/>
                          <w:sz w:val="22"/>
                          <w:szCs w:val="22"/>
                        </w:rPr>
                      </w:pPr>
                      <w:r w:rsidRPr="0080484C">
                        <w:rPr>
                          <w:rFonts w:cs="Arial"/>
                          <w:i/>
                          <w:iCs/>
                          <w:sz w:val="22"/>
                          <w:szCs w:val="22"/>
                        </w:rPr>
                        <w:t xml:space="preserve">The list presented within the template is an indicative list only from which Local Governments can select. Local Governments should select targets that are relevant and achievable. </w:t>
                      </w:r>
                    </w:p>
                    <w:p w14:paraId="6CC140B8" w14:textId="475D54B4" w:rsidR="0080484C" w:rsidRPr="0080484C" w:rsidRDefault="0080484C" w:rsidP="0080484C">
                      <w:pPr>
                        <w:rPr>
                          <w:rFonts w:cs="Arial"/>
                          <w:i/>
                          <w:iCs/>
                          <w:sz w:val="22"/>
                          <w:szCs w:val="22"/>
                        </w:rPr>
                      </w:pPr>
                      <w:r w:rsidRPr="0080484C">
                        <w:rPr>
                          <w:rFonts w:cs="Arial"/>
                          <w:i/>
                          <w:iCs/>
                          <w:sz w:val="22"/>
                          <w:szCs w:val="22"/>
                        </w:rPr>
                        <w:t xml:space="preserve">Local Governments may also seek to develop targets that are not included in the below list to best suit their current state, and desired future state. For example, leading Councils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4CDCBCB8" w14:textId="77777777" w:rsidR="0080484C" w:rsidRPr="0080484C" w:rsidRDefault="0080484C" w:rsidP="0080484C">
                      <w:pPr>
                        <w:spacing w:after="0"/>
                        <w:rPr>
                          <w:rFonts w:cs="Arial"/>
                          <w:i/>
                          <w:iCs/>
                          <w:color w:val="FF0000"/>
                          <w:sz w:val="22"/>
                          <w:szCs w:val="22"/>
                        </w:rPr>
                      </w:pPr>
                      <w:r w:rsidRPr="0080484C">
                        <w:rPr>
                          <w:rFonts w:cs="Arial"/>
                          <w:i/>
                          <w:iCs/>
                          <w:sz w:val="22"/>
                          <w:szCs w:val="22"/>
                        </w:rPr>
                        <w:t xml:space="preserve">If a Local Government is not yet in a position to publicly commit to climate related targets it may consider including the following statement or similar: </w:t>
                      </w:r>
                      <w:r w:rsidRPr="0080484C">
                        <w:rPr>
                          <w:rFonts w:cs="Arial"/>
                          <w:i/>
                          <w:iCs/>
                          <w:color w:val="FF0000"/>
                          <w:sz w:val="22"/>
                          <w:szCs w:val="22"/>
                        </w:rPr>
                        <w:t xml:space="preserve">“The Shire/City/Town acknowledges the benefit of setting corporate mitigation </w:t>
                      </w:r>
                      <w:proofErr w:type="gramStart"/>
                      <w:r w:rsidRPr="0080484C">
                        <w:rPr>
                          <w:rFonts w:cs="Arial"/>
                          <w:i/>
                          <w:iCs/>
                          <w:color w:val="FF0000"/>
                          <w:sz w:val="22"/>
                          <w:szCs w:val="22"/>
                        </w:rPr>
                        <w:t>targets, and</w:t>
                      </w:r>
                      <w:proofErr w:type="gramEnd"/>
                      <w:r w:rsidRPr="0080484C">
                        <w:rPr>
                          <w:rFonts w:cs="Arial"/>
                          <w:i/>
                          <w:iCs/>
                          <w:color w:val="FF0000"/>
                          <w:sz w:val="22"/>
                          <w:szCs w:val="22"/>
                        </w:rPr>
                        <w:t xml:space="preserve"> is currently reviewing its emissions profile and opportunities for mitigation/emissions reduction within our operations. We plan to review our position on corporate mitigation targets in 20XX/in X years. In the meantime, we will continue to investigate and implement emissions reduction actions within our operations.”</w:t>
                      </w:r>
                      <w:r w:rsidRPr="0080484C">
                        <w:rPr>
                          <w:rFonts w:cs="Arial"/>
                          <w:color w:val="FF0000"/>
                          <w:sz w:val="22"/>
                          <w:szCs w:val="22"/>
                        </w:rPr>
                        <w:t xml:space="preserve"> </w:t>
                      </w:r>
                    </w:p>
                  </w:txbxContent>
                </v:textbox>
                <w10:wrap type="square" anchorx="margin"/>
              </v:shape>
            </w:pict>
          </mc:Fallback>
        </mc:AlternateContent>
      </w:r>
      <w:r w:rsidR="005414C1">
        <w:t>Targets</w:t>
      </w:r>
      <w:bookmarkEnd w:id="83"/>
    </w:p>
    <w:p w14:paraId="40E48B35" w14:textId="77777777" w:rsidR="00A11FD5" w:rsidRDefault="00A11FD5" w:rsidP="00A11FD5">
      <w:pPr>
        <w:pStyle w:val="BlueHyperlink"/>
        <w:rPr>
          <w:sz w:val="22"/>
          <w:szCs w:val="22"/>
        </w:rPr>
      </w:pPr>
    </w:p>
    <w:p w14:paraId="13A9F72E" w14:textId="1BDE796A" w:rsidR="00A11FD5" w:rsidRPr="00A11FD5" w:rsidRDefault="00A11FD5" w:rsidP="00A11FD5">
      <w:pPr>
        <w:pStyle w:val="BlueHyperlink"/>
        <w:rPr>
          <w:i/>
          <w:sz w:val="22"/>
          <w:szCs w:val="22"/>
        </w:rPr>
      </w:pPr>
      <w:r w:rsidRPr="00A11FD5">
        <w:rPr>
          <w:sz w:val="22"/>
          <w:szCs w:val="22"/>
        </w:rPr>
        <w:t xml:space="preserve">The </w:t>
      </w:r>
      <w:r w:rsidRPr="00A11FD5">
        <w:rPr>
          <w:color w:val="FF0000"/>
          <w:sz w:val="22"/>
          <w:szCs w:val="22"/>
        </w:rPr>
        <w:t xml:space="preserve">Shire/City/Town </w:t>
      </w:r>
      <w:r w:rsidRPr="00A11FD5">
        <w:rPr>
          <w:sz w:val="22"/>
          <w:szCs w:val="22"/>
        </w:rPr>
        <w:t xml:space="preserve">has the ability to manage and reduce our corporate greenhouse gas emissions, as they fall within our control. Hence the </w:t>
      </w:r>
      <w:r w:rsidRPr="00A11FD5">
        <w:rPr>
          <w:color w:val="FF0000"/>
          <w:sz w:val="22"/>
          <w:szCs w:val="22"/>
        </w:rPr>
        <w:t xml:space="preserve">Shire/City/Town of [insert] </w:t>
      </w:r>
      <w:r w:rsidRPr="00A11FD5">
        <w:rPr>
          <w:sz w:val="22"/>
          <w:szCs w:val="22"/>
        </w:rPr>
        <w:t xml:space="preserve">has set the following corporate related climate change mitigation related targets </w:t>
      </w:r>
      <w:r w:rsidRPr="00A11FD5">
        <w:rPr>
          <w:color w:val="FF0000"/>
          <w:sz w:val="22"/>
          <w:szCs w:val="22"/>
        </w:rPr>
        <w:t>[Note: Local Governments should select from the list below, ensuring that targets are relevant and achievable. Local Governments may also choose to commit to targets not listed below]</w:t>
      </w:r>
      <w:r w:rsidRPr="00A11FD5">
        <w:rPr>
          <w:sz w:val="22"/>
          <w:szCs w:val="22"/>
        </w:rPr>
        <w:t>:</w:t>
      </w:r>
    </w:p>
    <w:p w14:paraId="7A7C63C8"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Achieve net zero corporate emissions/become carbon neutral by 2030/2050/20XX.</w:t>
      </w:r>
    </w:p>
    <w:p w14:paraId="110CDD78"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 xml:space="preserve">Reduce net corporate greenhouse gas emissions by X/XX% per capita relative to 20XX levels by 20XX. </w:t>
      </w:r>
    </w:p>
    <w:p w14:paraId="3598EC62"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 xml:space="preserve">Reduce net corporate greenhouse gas emissions by X/XX% relative to 20XX levels by 20XX. </w:t>
      </w:r>
    </w:p>
    <w:p w14:paraId="46B13063"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 xml:space="preserve">Reduce total corporate greenhouse gas emissions by X/XX% per capita relative to 20XX levels by 20XX. </w:t>
      </w:r>
    </w:p>
    <w:p w14:paraId="169A1611"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lastRenderedPageBreak/>
        <w:t xml:space="preserve">Reduce total corporate greenhouse gas emissions by X/XX% relative to 20XX levels by 20XX. </w:t>
      </w:r>
    </w:p>
    <w:p w14:paraId="304D4452"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Reduction emissions/energy consumption at Shire/City/Town owned buildings by X/XX% relative to 20XX levels by 20XX.</w:t>
      </w:r>
    </w:p>
    <w:p w14:paraId="1F42D5D5"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Reduce corporate electricity consumption/emissions by X/XX% relative to 20XX levels by 20XX.</w:t>
      </w:r>
    </w:p>
    <w:p w14:paraId="62121043"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Reduce corporate fleet emissions/energy consumption by X/XX% relative to 20XX levels by 20XX.</w:t>
      </w:r>
    </w:p>
    <w:p w14:paraId="6A06C9E8"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Reduce street light energy consumption/emissions by X/XX% relative to 20XX levels by 20XX.</w:t>
      </w:r>
    </w:p>
    <w:p w14:paraId="217CB4E1"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Reduce corporate natural gas consumption/emissions by X/XX% relative to 20XX levels by 20XX.</w:t>
      </w:r>
    </w:p>
    <w:p w14:paraId="4833EF48"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Offset X% of Shire/City/Town’s corporate emissions.</w:t>
      </w:r>
    </w:p>
    <w:p w14:paraId="0B6F8B4E"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Generate X% of Shire/City/Town’s corporate energy requirements through renewable energy sources by 20XX.</w:t>
      </w:r>
      <w:r>
        <w:rPr>
          <w:rFonts w:cs="Arial"/>
          <w:color w:val="FF0000"/>
          <w:sz w:val="22"/>
          <w:szCs w:val="22"/>
        </w:rPr>
        <w:t xml:space="preserve"> </w:t>
      </w:r>
    </w:p>
    <w:p w14:paraId="513FE343" w14:textId="77777777" w:rsidR="00A11FD5" w:rsidRPr="00705A93" w:rsidRDefault="00A11FD5" w:rsidP="00A11FD5">
      <w:pPr>
        <w:pStyle w:val="ListParagraph"/>
        <w:numPr>
          <w:ilvl w:val="0"/>
          <w:numId w:val="42"/>
        </w:numPr>
        <w:spacing w:before="0" w:after="160"/>
        <w:rPr>
          <w:rFonts w:cs="Arial"/>
          <w:color w:val="FF0000"/>
          <w:sz w:val="22"/>
          <w:szCs w:val="22"/>
        </w:rPr>
      </w:pPr>
      <w:r w:rsidRPr="00705A93">
        <w:rPr>
          <w:rFonts w:cs="Arial"/>
          <w:color w:val="FF0000"/>
          <w:sz w:val="22"/>
          <w:szCs w:val="22"/>
        </w:rPr>
        <w:t xml:space="preserve">Implement a minimum of X/XX corporate mitigation projects/events/actions per year. </w:t>
      </w:r>
    </w:p>
    <w:p w14:paraId="7CBE1EAE" w14:textId="12328BE7" w:rsidR="00A11FD5" w:rsidRPr="00A11FD5" w:rsidRDefault="00A11FD5" w:rsidP="005414C1">
      <w:pPr>
        <w:pStyle w:val="ListParagraph"/>
        <w:numPr>
          <w:ilvl w:val="0"/>
          <w:numId w:val="42"/>
        </w:numPr>
        <w:spacing w:before="0" w:after="0"/>
        <w:rPr>
          <w:rFonts w:cs="Arial"/>
          <w:color w:val="FF0000"/>
          <w:sz w:val="22"/>
          <w:szCs w:val="22"/>
        </w:rPr>
        <w:sectPr w:rsidR="00A11FD5" w:rsidRPr="00A11FD5" w:rsidSect="004C7BCA">
          <w:pgSz w:w="11906" w:h="16838" w:code="9"/>
          <w:pgMar w:top="1440" w:right="1440" w:bottom="1440" w:left="1440" w:header="720" w:footer="720" w:gutter="0"/>
          <w:cols w:space="720"/>
          <w:docGrid w:linePitch="360"/>
        </w:sectPr>
      </w:pPr>
      <w:r w:rsidRPr="00705A93">
        <w:rPr>
          <w:rFonts w:cs="Arial"/>
          <w:color w:val="FF0000"/>
          <w:sz w:val="22"/>
          <w:szCs w:val="22"/>
        </w:rPr>
        <w:t>Achieve emissions reductions within our corporate operations.</w:t>
      </w:r>
    </w:p>
    <w:p w14:paraId="27BFB0EC" w14:textId="3B292F6A" w:rsidR="003D2202" w:rsidRPr="00516C4D" w:rsidRDefault="00FF5D72" w:rsidP="00516C4D">
      <w:pPr>
        <w:pStyle w:val="Heading2Nonumbering"/>
      </w:pPr>
      <w:bookmarkStart w:id="85" w:name="_Toc203134168"/>
      <w:bookmarkEnd w:id="84"/>
      <w:r>
        <w:lastRenderedPageBreak/>
        <w:t xml:space="preserve">Evaluation and Prioritisation of </w:t>
      </w:r>
      <w:r w:rsidR="00E937A2" w:rsidRPr="00E937A2">
        <w:t xml:space="preserve">Mitigation </w:t>
      </w:r>
      <w:r>
        <w:t>Actions</w:t>
      </w:r>
      <w:bookmarkEnd w:id="85"/>
    </w:p>
    <w:p w14:paraId="570A95A4" w14:textId="0420D7E4" w:rsidR="00CF365B" w:rsidRDefault="00F56AD8">
      <w:pPr>
        <w:spacing w:before="0" w:line="276" w:lineRule="auto"/>
        <w:rPr>
          <w:sz w:val="22"/>
          <w:szCs w:val="22"/>
        </w:rPr>
      </w:pPr>
      <w:r w:rsidRPr="00CA4624">
        <w:rPr>
          <w:i/>
          <w:iCs/>
          <w:noProof/>
          <w:lang w:eastAsia="en-AU"/>
        </w:rPr>
        <mc:AlternateContent>
          <mc:Choice Requires="wps">
            <w:drawing>
              <wp:anchor distT="45720" distB="45720" distL="114300" distR="114300" simplePos="0" relativeHeight="251743744" behindDoc="0" locked="0" layoutInCell="1" allowOverlap="1" wp14:anchorId="4A4E2B57" wp14:editId="7E3FCD10">
                <wp:simplePos x="0" y="0"/>
                <wp:positionH relativeFrom="margin">
                  <wp:posOffset>-140970</wp:posOffset>
                </wp:positionH>
                <wp:positionV relativeFrom="paragraph">
                  <wp:posOffset>255270</wp:posOffset>
                </wp:positionV>
                <wp:extent cx="5874385" cy="5938520"/>
                <wp:effectExtent l="0" t="0" r="12065" b="241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938520"/>
                        </a:xfrm>
                        <a:prstGeom prst="rect">
                          <a:avLst/>
                        </a:prstGeom>
                        <a:solidFill>
                          <a:schemeClr val="bg1">
                            <a:lumMod val="95000"/>
                          </a:schemeClr>
                        </a:solidFill>
                        <a:ln w="9525">
                          <a:solidFill>
                            <a:srgbClr val="000000"/>
                          </a:solidFill>
                          <a:miter lim="800000"/>
                          <a:headEnd/>
                          <a:tailEnd/>
                        </a:ln>
                      </wps:spPr>
                      <wps:txb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3A341596" w14:textId="77777777" w:rsidR="007B25AA" w:rsidRPr="007B25AA" w:rsidRDefault="007B25AA" w:rsidP="007B25AA">
                            <w:pPr>
                              <w:rPr>
                                <w:rFonts w:cs="Arial"/>
                                <w:i/>
                                <w:iCs/>
                                <w:sz w:val="22"/>
                                <w:szCs w:val="22"/>
                              </w:rPr>
                            </w:pPr>
                            <w:r w:rsidRPr="007B25AA">
                              <w:rPr>
                                <w:rFonts w:cs="Arial"/>
                                <w:i/>
                                <w:iCs/>
                                <w:sz w:val="22"/>
                                <w:szCs w:val="22"/>
                              </w:rPr>
                              <w:t xml:space="preserve">The process for the evaluation, prioritisation and selection of actions is important for Local Governments to consider as part of their corporation mitigation planning to ensure that selected actions are realistic and will contribute to achieving corporate emissions reductions. </w:t>
                            </w:r>
                          </w:p>
                          <w:p w14:paraId="7B2CDE8D" w14:textId="77777777" w:rsidR="007B25AA" w:rsidRPr="007B25AA" w:rsidRDefault="007B25AA" w:rsidP="007B25AA">
                            <w:pPr>
                              <w:spacing w:after="0"/>
                              <w:rPr>
                                <w:rFonts w:cs="Arial"/>
                                <w:i/>
                                <w:iCs/>
                                <w:sz w:val="22"/>
                                <w:szCs w:val="22"/>
                              </w:rPr>
                            </w:pPr>
                            <w:r w:rsidRPr="007B25AA">
                              <w:rPr>
                                <w:rFonts w:cs="Arial"/>
                                <w:i/>
                                <w:iCs/>
                                <w:sz w:val="22"/>
                                <w:szCs w:val="22"/>
                              </w:rPr>
                              <w:t>These criteria may include:</w:t>
                            </w:r>
                          </w:p>
                          <w:p w14:paraId="0362B6DF"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investment needed</w:t>
                            </w:r>
                          </w:p>
                          <w:p w14:paraId="7D0E2EFF"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cost per tonne of CO</w:t>
                            </w:r>
                            <w:r w:rsidRPr="007B25AA">
                              <w:rPr>
                                <w:rFonts w:cs="Arial"/>
                                <w:i/>
                                <w:iCs/>
                                <w:sz w:val="22"/>
                                <w:szCs w:val="22"/>
                                <w:vertAlign w:val="subscript"/>
                              </w:rPr>
                              <w:t>2</w:t>
                            </w:r>
                            <w:r w:rsidRPr="007B25AA">
                              <w:rPr>
                                <w:rFonts w:cs="Arial"/>
                                <w:i/>
                                <w:iCs/>
                                <w:sz w:val="22"/>
                                <w:szCs w:val="22"/>
                              </w:rPr>
                              <w:t xml:space="preserve"> equivalent abated</w:t>
                            </w:r>
                          </w:p>
                          <w:p w14:paraId="242DF05D"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potential emission reductions</w:t>
                            </w:r>
                          </w:p>
                          <w:p w14:paraId="116ADFDA"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Ability to facilitate/leverage private sector or household investment</w:t>
                            </w:r>
                          </w:p>
                          <w:p w14:paraId="4C1A6D49"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Equity implications (benefits and costs to various stakeholders)</w:t>
                            </w:r>
                          </w:p>
                          <w:p w14:paraId="2CDF611D"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Implications, if any, regarding climate change risks that various stakeholders might be exposed to as a consequence of the action</w:t>
                            </w:r>
                          </w:p>
                          <w:p w14:paraId="109D55FA"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 xml:space="preserve">Complexity </w:t>
                            </w:r>
                          </w:p>
                          <w:p w14:paraId="7EF81363"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 xml:space="preserve">Human resources available to implement the action </w:t>
                            </w:r>
                          </w:p>
                          <w:p w14:paraId="0E0CA651"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Level of funding required</w:t>
                            </w:r>
                          </w:p>
                          <w:p w14:paraId="165533E4" w14:textId="77777777" w:rsidR="007B25AA" w:rsidRPr="007B25AA" w:rsidRDefault="007B25AA" w:rsidP="007B25AA">
                            <w:pPr>
                              <w:rPr>
                                <w:rFonts w:cs="Arial"/>
                                <w:i/>
                                <w:iCs/>
                                <w:sz w:val="22"/>
                                <w:szCs w:val="22"/>
                              </w:rPr>
                            </w:pPr>
                            <w:r w:rsidRPr="007B25AA">
                              <w:rPr>
                                <w:rFonts w:cs="Arial"/>
                                <w:i/>
                                <w:iCs/>
                                <w:sz w:val="22"/>
                                <w:szCs w:val="22"/>
                              </w:rPr>
                              <w:t xml:space="preserve">Local Governments should select from the above list but may also wish to include other criteria which are relevant to their operations and community to evaluate actions. </w:t>
                            </w:r>
                          </w:p>
                          <w:p w14:paraId="5DB469B9" w14:textId="77777777" w:rsidR="007B25AA" w:rsidRPr="007B25AA" w:rsidRDefault="007B25AA" w:rsidP="007B25AA">
                            <w:pPr>
                              <w:rPr>
                                <w:rFonts w:cs="Arial"/>
                                <w:i/>
                                <w:iCs/>
                                <w:sz w:val="22"/>
                                <w:szCs w:val="22"/>
                              </w:rPr>
                            </w:pPr>
                            <w:r w:rsidRPr="007B25AA">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6D48CB60" w14:textId="77777777" w:rsidR="007B25AA" w:rsidRPr="007B25AA" w:rsidRDefault="007B25AA" w:rsidP="007B25AA">
                            <w:pPr>
                              <w:rPr>
                                <w:rFonts w:cs="Arial"/>
                                <w:i/>
                                <w:iCs/>
                                <w:sz w:val="22"/>
                                <w:szCs w:val="22"/>
                              </w:rPr>
                            </w:pPr>
                            <w:r w:rsidRPr="007B25AA">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7B25AA" w:rsidRDefault="00F56AD8" w:rsidP="003D7641">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2B57" id="Text Box 22" o:spid="_x0000_s1040" type="#_x0000_t202" style="position:absolute;margin-left:-11.1pt;margin-top:20.1pt;width:462.55pt;height:467.6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" fillcolor="#f2f2f2 [3052]">
                <v:textbo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3A341596" w14:textId="77777777" w:rsidR="007B25AA" w:rsidRPr="007B25AA" w:rsidRDefault="007B25AA" w:rsidP="007B25AA">
                      <w:pPr>
                        <w:rPr>
                          <w:rFonts w:cs="Arial"/>
                          <w:i/>
                          <w:iCs/>
                          <w:sz w:val="22"/>
                          <w:szCs w:val="22"/>
                        </w:rPr>
                      </w:pPr>
                      <w:r w:rsidRPr="007B25AA">
                        <w:rPr>
                          <w:rFonts w:cs="Arial"/>
                          <w:i/>
                          <w:iCs/>
                          <w:sz w:val="22"/>
                          <w:szCs w:val="22"/>
                        </w:rPr>
                        <w:t xml:space="preserve">The process for the evaluation, prioritisation and selection of actions is important for Local Governments to consider as part of their corporation mitigation planning to ensure that selected actions are realistic and will contribute to achieving corporate emissions reductions. </w:t>
                      </w:r>
                    </w:p>
                    <w:p w14:paraId="7B2CDE8D" w14:textId="77777777" w:rsidR="007B25AA" w:rsidRPr="007B25AA" w:rsidRDefault="007B25AA" w:rsidP="007B25AA">
                      <w:pPr>
                        <w:spacing w:after="0"/>
                        <w:rPr>
                          <w:rFonts w:cs="Arial"/>
                          <w:i/>
                          <w:iCs/>
                          <w:sz w:val="22"/>
                          <w:szCs w:val="22"/>
                        </w:rPr>
                      </w:pPr>
                      <w:r w:rsidRPr="007B25AA">
                        <w:rPr>
                          <w:rFonts w:cs="Arial"/>
                          <w:i/>
                          <w:iCs/>
                          <w:sz w:val="22"/>
                          <w:szCs w:val="22"/>
                        </w:rPr>
                        <w:t>These criteria may include:</w:t>
                      </w:r>
                    </w:p>
                    <w:p w14:paraId="0362B6DF"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investment needed</w:t>
                      </w:r>
                    </w:p>
                    <w:p w14:paraId="7D0E2EFF"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cost per tonne of CO</w:t>
                      </w:r>
                      <w:r w:rsidRPr="007B25AA">
                        <w:rPr>
                          <w:rFonts w:cs="Arial"/>
                          <w:i/>
                          <w:iCs/>
                          <w:sz w:val="22"/>
                          <w:szCs w:val="22"/>
                          <w:vertAlign w:val="subscript"/>
                        </w:rPr>
                        <w:t>2</w:t>
                      </w:r>
                      <w:r w:rsidRPr="007B25AA">
                        <w:rPr>
                          <w:rFonts w:cs="Arial"/>
                          <w:i/>
                          <w:iCs/>
                          <w:sz w:val="22"/>
                          <w:szCs w:val="22"/>
                        </w:rPr>
                        <w:t xml:space="preserve"> equivalent abated</w:t>
                      </w:r>
                    </w:p>
                    <w:p w14:paraId="242DF05D"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Scale of potential emission reductions</w:t>
                      </w:r>
                    </w:p>
                    <w:p w14:paraId="116ADFDA"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Ability to facilitate/leverage private sector or household investment</w:t>
                      </w:r>
                    </w:p>
                    <w:p w14:paraId="4C1A6D49"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Equity implications (benefits and costs to various stakeholders)</w:t>
                      </w:r>
                    </w:p>
                    <w:p w14:paraId="2CDF611D"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Implications, if any, regarding climate change risks that various stakeholders might be exposed to as a consequence of the action</w:t>
                      </w:r>
                    </w:p>
                    <w:p w14:paraId="109D55FA"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 xml:space="preserve">Complexity </w:t>
                      </w:r>
                    </w:p>
                    <w:p w14:paraId="7EF81363"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 xml:space="preserve">Human resources available to implement the action </w:t>
                      </w:r>
                    </w:p>
                    <w:p w14:paraId="0E0CA651" w14:textId="77777777" w:rsidR="007B25AA" w:rsidRPr="007B25AA" w:rsidRDefault="007B25AA" w:rsidP="007B25AA">
                      <w:pPr>
                        <w:pStyle w:val="ListParagraph"/>
                        <w:numPr>
                          <w:ilvl w:val="0"/>
                          <w:numId w:val="33"/>
                        </w:numPr>
                        <w:spacing w:before="0" w:after="160"/>
                        <w:rPr>
                          <w:rFonts w:cs="Arial"/>
                          <w:i/>
                          <w:iCs/>
                          <w:sz w:val="22"/>
                          <w:szCs w:val="22"/>
                        </w:rPr>
                      </w:pPr>
                      <w:r w:rsidRPr="007B25AA">
                        <w:rPr>
                          <w:rFonts w:cs="Arial"/>
                          <w:i/>
                          <w:iCs/>
                          <w:sz w:val="22"/>
                          <w:szCs w:val="22"/>
                        </w:rPr>
                        <w:t>Level of funding required</w:t>
                      </w:r>
                    </w:p>
                    <w:p w14:paraId="165533E4" w14:textId="77777777" w:rsidR="007B25AA" w:rsidRPr="007B25AA" w:rsidRDefault="007B25AA" w:rsidP="007B25AA">
                      <w:pPr>
                        <w:rPr>
                          <w:rFonts w:cs="Arial"/>
                          <w:i/>
                          <w:iCs/>
                          <w:sz w:val="22"/>
                          <w:szCs w:val="22"/>
                        </w:rPr>
                      </w:pPr>
                      <w:r w:rsidRPr="007B25AA">
                        <w:rPr>
                          <w:rFonts w:cs="Arial"/>
                          <w:i/>
                          <w:iCs/>
                          <w:sz w:val="22"/>
                          <w:szCs w:val="22"/>
                        </w:rPr>
                        <w:t xml:space="preserve">Local Governments should select from the above list but may also wish to include other criteria which are relevant to their operations and community to evaluate actions. </w:t>
                      </w:r>
                    </w:p>
                    <w:p w14:paraId="5DB469B9" w14:textId="77777777" w:rsidR="007B25AA" w:rsidRPr="007B25AA" w:rsidRDefault="007B25AA" w:rsidP="007B25AA">
                      <w:pPr>
                        <w:rPr>
                          <w:rFonts w:cs="Arial"/>
                          <w:i/>
                          <w:iCs/>
                          <w:sz w:val="22"/>
                          <w:szCs w:val="22"/>
                        </w:rPr>
                      </w:pPr>
                      <w:r w:rsidRPr="007B25AA">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6D48CB60" w14:textId="77777777" w:rsidR="007B25AA" w:rsidRPr="007B25AA" w:rsidRDefault="007B25AA" w:rsidP="007B25AA">
                      <w:pPr>
                        <w:rPr>
                          <w:rFonts w:cs="Arial"/>
                          <w:i/>
                          <w:iCs/>
                          <w:sz w:val="22"/>
                          <w:szCs w:val="22"/>
                        </w:rPr>
                      </w:pPr>
                      <w:r w:rsidRPr="007B25AA">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7B25AA" w:rsidRDefault="00F56AD8" w:rsidP="003D7641">
                      <w:pPr>
                        <w:rPr>
                          <w:rFonts w:cs="Arial"/>
                          <w:i/>
                          <w:iCs/>
                          <w:sz w:val="22"/>
                          <w:szCs w:val="22"/>
                        </w:rPr>
                      </w:pPr>
                    </w:p>
                  </w:txbxContent>
                </v:textbox>
                <w10:wrap type="square" anchorx="margin"/>
              </v:shape>
            </w:pict>
          </mc:Fallback>
        </mc:AlternateContent>
      </w:r>
    </w:p>
    <w:p w14:paraId="58A66B5E" w14:textId="77777777" w:rsidR="00CF365B" w:rsidRDefault="00CF365B">
      <w:pPr>
        <w:spacing w:before="0" w:line="276" w:lineRule="auto"/>
        <w:rPr>
          <w:sz w:val="22"/>
          <w:szCs w:val="22"/>
        </w:rPr>
      </w:pPr>
    </w:p>
    <w:p w14:paraId="5729D652" w14:textId="7FB521BB" w:rsidR="00CF365B" w:rsidRDefault="00214AA6" w:rsidP="00BB4367">
      <w:pPr>
        <w:spacing w:before="0" w:line="276" w:lineRule="auto"/>
        <w:rPr>
          <w:sz w:val="22"/>
          <w:szCs w:val="22"/>
        </w:rPr>
      </w:pPr>
      <w:r w:rsidRPr="000D6D5A">
        <w:rPr>
          <w:rFonts w:cs="Arial"/>
          <w:i/>
          <w:iCs/>
          <w:noProof/>
          <w:lang w:eastAsia="en-AU"/>
        </w:rPr>
        <w:lastRenderedPageBreak/>
        <mc:AlternateContent>
          <mc:Choice Requires="wps">
            <w:drawing>
              <wp:anchor distT="45720" distB="45720" distL="114300" distR="114300" simplePos="0" relativeHeight="251764224" behindDoc="0" locked="0" layoutInCell="1" allowOverlap="1" wp14:anchorId="5464290C" wp14:editId="6CB5349D">
                <wp:simplePos x="0" y="0"/>
                <wp:positionH relativeFrom="margin">
                  <wp:posOffset>0</wp:posOffset>
                </wp:positionH>
                <wp:positionV relativeFrom="paragraph">
                  <wp:posOffset>361315</wp:posOffset>
                </wp:positionV>
                <wp:extent cx="5874385" cy="5214620"/>
                <wp:effectExtent l="0" t="0" r="12065" b="241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214620"/>
                        </a:xfrm>
                        <a:prstGeom prst="rect">
                          <a:avLst/>
                        </a:prstGeom>
                        <a:solidFill>
                          <a:schemeClr val="bg1">
                            <a:lumMod val="95000"/>
                          </a:schemeClr>
                        </a:solidFill>
                        <a:ln w="9525">
                          <a:solidFill>
                            <a:srgbClr val="000000"/>
                          </a:solidFill>
                          <a:miter lim="800000"/>
                          <a:headEnd/>
                          <a:tailEnd/>
                        </a:ln>
                      </wps:spPr>
                      <wps:txbx>
                        <w:txbxContent>
                          <w:p w14:paraId="50AB090A" w14:textId="77777777" w:rsidR="00030483" w:rsidRPr="00030483" w:rsidRDefault="00030483" w:rsidP="00030483">
                            <w:pPr>
                              <w:rPr>
                                <w:i/>
                                <w:iCs/>
                                <w:sz w:val="22"/>
                                <w:szCs w:val="22"/>
                              </w:rPr>
                            </w:pPr>
                            <w:r w:rsidRPr="00030483">
                              <w:rPr>
                                <w:i/>
                                <w:iCs/>
                                <w:sz w:val="22"/>
                                <w:szCs w:val="22"/>
                              </w:rPr>
                              <w:t>The local government should then review the results of this evaluation process to identify those action areas which will be most effective to achieve mitigation outcomes. Should the cost also be a factor for consideration, within the criteria, then this could also be used to inform the business case. Using the results of the evaluation process local governments should make an assessment as to whether to take the action area further, within the WALGA Action Planning Tool this is defined as:</w:t>
                            </w:r>
                          </w:p>
                          <w:p w14:paraId="4C86AE82" w14:textId="77777777" w:rsidR="00030483" w:rsidRPr="00030483" w:rsidRDefault="00030483" w:rsidP="00030483">
                            <w:pPr>
                              <w:rPr>
                                <w:i/>
                                <w:iCs/>
                                <w:sz w:val="22"/>
                                <w:szCs w:val="22"/>
                              </w:rPr>
                            </w:pPr>
                            <w:r w:rsidRPr="00030483">
                              <w:rPr>
                                <w:i/>
                                <w:iCs/>
                                <w:sz w:val="22"/>
                                <w:szCs w:val="22"/>
                              </w:rPr>
                              <w:t xml:space="preserve">Proceed: Local government has evaluated the action area and deemed it needs further consideration. </w:t>
                            </w:r>
                          </w:p>
                          <w:p w14:paraId="65E17DF3" w14:textId="77777777" w:rsidR="00030483" w:rsidRPr="00030483" w:rsidRDefault="00030483" w:rsidP="00030483">
                            <w:pPr>
                              <w:rPr>
                                <w:i/>
                                <w:iCs/>
                                <w:sz w:val="22"/>
                                <w:szCs w:val="22"/>
                              </w:rPr>
                            </w:pPr>
                            <w:r w:rsidRPr="00030483">
                              <w:rPr>
                                <w:i/>
                                <w:iCs/>
                                <w:sz w:val="22"/>
                                <w:szCs w:val="22"/>
                              </w:rPr>
                              <w:t xml:space="preserve">Proceed – on hold: Local government has evaluated the action area and deemed it needs further consideration. However, it will not be considered in the short term. </w:t>
                            </w:r>
                          </w:p>
                          <w:p w14:paraId="16A9D37C" w14:textId="77777777" w:rsidR="00030483" w:rsidRPr="00030483" w:rsidRDefault="00030483" w:rsidP="00030483">
                            <w:pPr>
                              <w:rPr>
                                <w:i/>
                                <w:iCs/>
                                <w:sz w:val="22"/>
                                <w:szCs w:val="22"/>
                              </w:rPr>
                            </w:pPr>
                            <w:r w:rsidRPr="00030483">
                              <w:rPr>
                                <w:i/>
                                <w:iCs/>
                                <w:sz w:val="22"/>
                                <w:szCs w:val="22"/>
                              </w:rPr>
                              <w:t>Not proceed: Local government has evaluated the action area and deemed it does not need further consideration.</w:t>
                            </w:r>
                          </w:p>
                          <w:p w14:paraId="0C22E75C" w14:textId="77777777" w:rsidR="00030483" w:rsidRPr="00030483" w:rsidRDefault="00030483" w:rsidP="00030483">
                            <w:pPr>
                              <w:rPr>
                                <w:i/>
                                <w:iCs/>
                                <w:sz w:val="22"/>
                                <w:szCs w:val="22"/>
                              </w:rPr>
                            </w:pPr>
                            <w:r w:rsidRPr="00030483">
                              <w:rPr>
                                <w:i/>
                                <w:iCs/>
                                <w:sz w:val="22"/>
                                <w:szCs w:val="22"/>
                              </w:rPr>
                              <w:t xml:space="preserve">Underway: Action area is already in progress as part of existing local government actions. </w:t>
                            </w:r>
                          </w:p>
                          <w:p w14:paraId="32126773" w14:textId="77777777" w:rsidR="00030483" w:rsidRPr="00030483" w:rsidRDefault="00030483" w:rsidP="00030483">
                            <w:pPr>
                              <w:rPr>
                                <w:i/>
                                <w:iCs/>
                                <w:sz w:val="22"/>
                                <w:szCs w:val="22"/>
                              </w:rPr>
                            </w:pPr>
                            <w:r w:rsidRPr="00030483">
                              <w:rPr>
                                <w:i/>
                                <w:iCs/>
                                <w:sz w:val="22"/>
                                <w:szCs w:val="22"/>
                              </w:rPr>
                              <w:t xml:space="preserve">At the completion of this process local governments will have a list of action areas, that will then be able to be converted into actions (refer to guidance for the Actions section below). </w:t>
                            </w:r>
                          </w:p>
                          <w:p w14:paraId="07177502" w14:textId="77777777" w:rsidR="00030483" w:rsidRPr="00030483" w:rsidRDefault="00030483" w:rsidP="00030483">
                            <w:pPr>
                              <w:rPr>
                                <w:i/>
                                <w:iCs/>
                                <w:color w:val="FF0000"/>
                                <w:sz w:val="22"/>
                                <w:szCs w:val="22"/>
                              </w:rPr>
                            </w:pPr>
                            <w:r w:rsidRPr="00030483">
                              <w:rPr>
                                <w:i/>
                                <w:iCs/>
                                <w:sz w:val="22"/>
                                <w:szCs w:val="22"/>
                              </w:rPr>
                              <w:t xml:space="preserve">Local governments may also consider utilising </w:t>
                            </w:r>
                            <w:r w:rsidRPr="00254F4A">
                              <w:rPr>
                                <w:i/>
                                <w:iCs/>
                                <w:color w:val="44546A"/>
                                <w:sz w:val="22"/>
                                <w:szCs w:val="22"/>
                              </w:rPr>
                              <w:t xml:space="preserve">WALGA’s </w:t>
                            </w:r>
                            <w:hyperlink r:id="rId29" w:history="1">
                              <w:r w:rsidRPr="00254F4A">
                                <w:rPr>
                                  <w:rStyle w:val="Hyperlink"/>
                                  <w:rFonts w:cs="Arial"/>
                                  <w:i/>
                                  <w:iCs/>
                                  <w:color w:val="44546A"/>
                                  <w:sz w:val="22"/>
                                  <w:szCs w:val="22"/>
                                </w:rPr>
                                <w:t>Marginal Abatement Cost Curve (MACC) Tool</w:t>
                              </w:r>
                            </w:hyperlink>
                            <w:r w:rsidRPr="00254F4A">
                              <w:rPr>
                                <w:i/>
                                <w:iCs/>
                                <w:color w:val="44546A"/>
                                <w:sz w:val="22"/>
                                <w:szCs w:val="22"/>
                              </w:rPr>
                              <w:t xml:space="preserve">  as part of the evaluation and prioritisation process, which is a decision support tool designed t</w:t>
                            </w:r>
                            <w:r w:rsidRPr="00030483">
                              <w:rPr>
                                <w:i/>
                                <w:iCs/>
                                <w:sz w:val="22"/>
                                <w:szCs w:val="22"/>
                              </w:rPr>
                              <w: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in order to utilise this tool local governments will require detailed information on the mitigation projects that are under consideration.</w:t>
                            </w:r>
                            <w:r w:rsidRPr="00030483">
                              <w:rPr>
                                <w:i/>
                                <w:iCs/>
                                <w:color w:val="FF0000"/>
                                <w:sz w:val="22"/>
                                <w:szCs w:val="22"/>
                              </w:rPr>
                              <w:t xml:space="preserve">  </w:t>
                            </w:r>
                          </w:p>
                          <w:p w14:paraId="560FEC09" w14:textId="6053F7EE" w:rsidR="001D1194" w:rsidRPr="00214AA6" w:rsidRDefault="001D1194" w:rsidP="001D1194">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290C" id="Text Box 23" o:spid="_x0000_s1041" type="#_x0000_t202" style="position:absolute;margin-left:0;margin-top:28.45pt;width:462.55pt;height:410.6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" fillcolor="#f2f2f2 [3052]">
                <v:textbox>
                  <w:txbxContent>
                    <w:p w14:paraId="50AB090A" w14:textId="77777777" w:rsidR="00030483" w:rsidRPr="00030483" w:rsidRDefault="00030483" w:rsidP="00030483">
                      <w:pPr>
                        <w:rPr>
                          <w:i/>
                          <w:iCs/>
                          <w:sz w:val="22"/>
                          <w:szCs w:val="22"/>
                        </w:rPr>
                      </w:pPr>
                      <w:r w:rsidRPr="00030483">
                        <w:rPr>
                          <w:i/>
                          <w:iCs/>
                          <w:sz w:val="22"/>
                          <w:szCs w:val="22"/>
                        </w:rPr>
                        <w:t>The local government should then review the results of this evaluation process to identify those action areas which will be most effective to achieve mitigation outcomes. Should the cost also be a factor for consideration, within the criteria, then this could also be used to inform the business case. Using the results of the evaluation process local governments should make an assessment as to whether to take the action area further, within the WALGA Action Planning Tool this is defined as:</w:t>
                      </w:r>
                    </w:p>
                    <w:p w14:paraId="4C86AE82" w14:textId="77777777" w:rsidR="00030483" w:rsidRPr="00030483" w:rsidRDefault="00030483" w:rsidP="00030483">
                      <w:pPr>
                        <w:rPr>
                          <w:i/>
                          <w:iCs/>
                          <w:sz w:val="22"/>
                          <w:szCs w:val="22"/>
                        </w:rPr>
                      </w:pPr>
                      <w:r w:rsidRPr="00030483">
                        <w:rPr>
                          <w:i/>
                          <w:iCs/>
                          <w:sz w:val="22"/>
                          <w:szCs w:val="22"/>
                        </w:rPr>
                        <w:t xml:space="preserve">Proceed: Local government has evaluated the action area and deemed it needs further consideration. </w:t>
                      </w:r>
                    </w:p>
                    <w:p w14:paraId="65E17DF3" w14:textId="77777777" w:rsidR="00030483" w:rsidRPr="00030483" w:rsidRDefault="00030483" w:rsidP="00030483">
                      <w:pPr>
                        <w:rPr>
                          <w:i/>
                          <w:iCs/>
                          <w:sz w:val="22"/>
                          <w:szCs w:val="22"/>
                        </w:rPr>
                      </w:pPr>
                      <w:r w:rsidRPr="00030483">
                        <w:rPr>
                          <w:i/>
                          <w:iCs/>
                          <w:sz w:val="22"/>
                          <w:szCs w:val="22"/>
                        </w:rPr>
                        <w:t xml:space="preserve">Proceed – on hold: Local government has evaluated the action area and deemed it needs further consideration. However, it will not be considered in the short term. </w:t>
                      </w:r>
                    </w:p>
                    <w:p w14:paraId="16A9D37C" w14:textId="77777777" w:rsidR="00030483" w:rsidRPr="00030483" w:rsidRDefault="00030483" w:rsidP="00030483">
                      <w:pPr>
                        <w:rPr>
                          <w:i/>
                          <w:iCs/>
                          <w:sz w:val="22"/>
                          <w:szCs w:val="22"/>
                        </w:rPr>
                      </w:pPr>
                      <w:r w:rsidRPr="00030483">
                        <w:rPr>
                          <w:i/>
                          <w:iCs/>
                          <w:sz w:val="22"/>
                          <w:szCs w:val="22"/>
                        </w:rPr>
                        <w:t>Not proceed: Local government has evaluated the action area and deemed it does not need further consideration.</w:t>
                      </w:r>
                    </w:p>
                    <w:p w14:paraId="0C22E75C" w14:textId="77777777" w:rsidR="00030483" w:rsidRPr="00030483" w:rsidRDefault="00030483" w:rsidP="00030483">
                      <w:pPr>
                        <w:rPr>
                          <w:i/>
                          <w:iCs/>
                          <w:sz w:val="22"/>
                          <w:szCs w:val="22"/>
                        </w:rPr>
                      </w:pPr>
                      <w:r w:rsidRPr="00030483">
                        <w:rPr>
                          <w:i/>
                          <w:iCs/>
                          <w:sz w:val="22"/>
                          <w:szCs w:val="22"/>
                        </w:rPr>
                        <w:t xml:space="preserve">Underway: Action area is already in progress as part of existing local government actions. </w:t>
                      </w:r>
                    </w:p>
                    <w:p w14:paraId="32126773" w14:textId="77777777" w:rsidR="00030483" w:rsidRPr="00030483" w:rsidRDefault="00030483" w:rsidP="00030483">
                      <w:pPr>
                        <w:rPr>
                          <w:i/>
                          <w:iCs/>
                          <w:sz w:val="22"/>
                          <w:szCs w:val="22"/>
                        </w:rPr>
                      </w:pPr>
                      <w:r w:rsidRPr="00030483">
                        <w:rPr>
                          <w:i/>
                          <w:iCs/>
                          <w:sz w:val="22"/>
                          <w:szCs w:val="22"/>
                        </w:rPr>
                        <w:t xml:space="preserve">At the completion of this process local governments will have a list of action areas, that will then be able to be converted into actions (refer to guidance for the Actions section below). </w:t>
                      </w:r>
                    </w:p>
                    <w:p w14:paraId="07177502" w14:textId="77777777" w:rsidR="00030483" w:rsidRPr="00030483" w:rsidRDefault="00030483" w:rsidP="00030483">
                      <w:pPr>
                        <w:rPr>
                          <w:i/>
                          <w:iCs/>
                          <w:color w:val="FF0000"/>
                          <w:sz w:val="22"/>
                          <w:szCs w:val="22"/>
                        </w:rPr>
                      </w:pPr>
                      <w:r w:rsidRPr="00030483">
                        <w:rPr>
                          <w:i/>
                          <w:iCs/>
                          <w:sz w:val="22"/>
                          <w:szCs w:val="22"/>
                        </w:rPr>
                        <w:t xml:space="preserve">Local governments may also consider utilising </w:t>
                      </w:r>
                      <w:r w:rsidRPr="00254F4A">
                        <w:rPr>
                          <w:i/>
                          <w:iCs/>
                          <w:color w:val="44546A"/>
                          <w:sz w:val="22"/>
                          <w:szCs w:val="22"/>
                        </w:rPr>
                        <w:t xml:space="preserve">WALGA’s </w:t>
                      </w:r>
                      <w:hyperlink r:id="rId30" w:history="1">
                        <w:r w:rsidRPr="00254F4A">
                          <w:rPr>
                            <w:rStyle w:val="Hyperlink"/>
                            <w:rFonts w:cs="Arial"/>
                            <w:i/>
                            <w:iCs/>
                            <w:color w:val="44546A"/>
                            <w:sz w:val="22"/>
                            <w:szCs w:val="22"/>
                          </w:rPr>
                          <w:t>Marginal Abatement Cost Curve (MACC) Tool</w:t>
                        </w:r>
                      </w:hyperlink>
                      <w:r w:rsidRPr="00254F4A">
                        <w:rPr>
                          <w:i/>
                          <w:iCs/>
                          <w:color w:val="44546A"/>
                          <w:sz w:val="22"/>
                          <w:szCs w:val="22"/>
                        </w:rPr>
                        <w:t xml:space="preserve">  as part of the evaluation and prioritisation process, which is a decision support tool designed t</w:t>
                      </w:r>
                      <w:r w:rsidRPr="00030483">
                        <w:rPr>
                          <w:i/>
                          <w:iCs/>
                          <w:sz w:val="22"/>
                          <w:szCs w:val="22"/>
                        </w:rPr>
                        <w: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in order to utilise this tool local governments will require detailed information on the mitigation projects that are under consideration.</w:t>
                      </w:r>
                      <w:r w:rsidRPr="00030483">
                        <w:rPr>
                          <w:i/>
                          <w:iCs/>
                          <w:color w:val="FF0000"/>
                          <w:sz w:val="22"/>
                          <w:szCs w:val="22"/>
                        </w:rPr>
                        <w:t xml:space="preserve">  </w:t>
                      </w:r>
                    </w:p>
                    <w:p w14:paraId="560FEC09" w14:textId="6053F7EE" w:rsidR="001D1194" w:rsidRPr="00214AA6" w:rsidRDefault="001D1194" w:rsidP="001D1194">
                      <w:pPr>
                        <w:rPr>
                          <w:rFonts w:cs="Arial"/>
                          <w:i/>
                          <w:iCs/>
                          <w:sz w:val="22"/>
                          <w:szCs w:val="22"/>
                        </w:rPr>
                      </w:pPr>
                    </w:p>
                  </w:txbxContent>
                </v:textbox>
                <w10:wrap type="square" anchorx="margin"/>
              </v:shape>
            </w:pict>
          </mc:Fallback>
        </mc:AlternateContent>
      </w:r>
    </w:p>
    <w:p w14:paraId="67F54FBF" w14:textId="329DA0EB" w:rsidR="00910F65" w:rsidRPr="00910F65" w:rsidRDefault="00910F65" w:rsidP="00910F65">
      <w:pPr>
        <w:rPr>
          <w:rFonts w:cs="Arial"/>
          <w:sz w:val="22"/>
          <w:szCs w:val="22"/>
        </w:rPr>
      </w:pPr>
      <w:r w:rsidRPr="00910F65">
        <w:rPr>
          <w:rFonts w:cs="Arial"/>
          <w:sz w:val="22"/>
          <w:szCs w:val="22"/>
        </w:rPr>
        <w:t xml:space="preserve">To select mitigation actions that will bring about the greatest reduction in emissions, while being achievable for our </w:t>
      </w:r>
      <w:r w:rsidRPr="00910F65">
        <w:rPr>
          <w:rFonts w:cs="Arial"/>
          <w:color w:val="FF0000"/>
          <w:sz w:val="22"/>
          <w:szCs w:val="22"/>
        </w:rPr>
        <w:t>Shire/City/Town</w:t>
      </w:r>
      <w:r w:rsidRPr="00910F65">
        <w:rPr>
          <w:rFonts w:cs="Arial"/>
          <w:sz w:val="22"/>
          <w:szCs w:val="22"/>
        </w:rPr>
        <w:t>,</w:t>
      </w:r>
      <w:r w:rsidRPr="00910F65">
        <w:rPr>
          <w:rFonts w:cs="Arial"/>
          <w:color w:val="FF0000"/>
          <w:sz w:val="22"/>
          <w:szCs w:val="22"/>
        </w:rPr>
        <w:t xml:space="preserve"> </w:t>
      </w:r>
      <w:r w:rsidRPr="00910F65">
        <w:rPr>
          <w:rFonts w:cs="Arial"/>
          <w:sz w:val="22"/>
          <w:szCs w:val="22"/>
        </w:rPr>
        <w:t xml:space="preserve">we assessed a long list of corporate mitigation actions against a number of criteria, which enabled us to identify those that will provide the best return on our investment. </w:t>
      </w:r>
    </w:p>
    <w:p w14:paraId="49014853" w14:textId="77777777" w:rsidR="00910F65" w:rsidRPr="00910F65" w:rsidRDefault="00910F65" w:rsidP="00910F65">
      <w:pPr>
        <w:rPr>
          <w:rFonts w:cs="Arial"/>
          <w:sz w:val="22"/>
          <w:szCs w:val="22"/>
        </w:rPr>
      </w:pPr>
      <w:r w:rsidRPr="00910F65">
        <w:rPr>
          <w:rFonts w:cs="Arial"/>
          <w:sz w:val="22"/>
          <w:szCs w:val="22"/>
        </w:rPr>
        <w:t xml:space="preserve">The following criteria were used as part of the assessment process </w:t>
      </w:r>
      <w:r w:rsidRPr="00910F65">
        <w:rPr>
          <w:rFonts w:cs="Arial"/>
          <w:color w:val="FF0000"/>
          <w:sz w:val="22"/>
          <w:szCs w:val="22"/>
        </w:rPr>
        <w:t xml:space="preserve">[Note: </w:t>
      </w:r>
      <w:proofErr w:type="gramStart"/>
      <w:r w:rsidRPr="00910F65">
        <w:rPr>
          <w:rFonts w:cs="Arial"/>
          <w:color w:val="FF0000"/>
          <w:sz w:val="22"/>
          <w:szCs w:val="22"/>
        </w:rPr>
        <w:t>a</w:t>
      </w:r>
      <w:proofErr w:type="gramEnd"/>
      <w:r w:rsidRPr="00910F65">
        <w:rPr>
          <w:rFonts w:cs="Arial"/>
          <w:color w:val="FF0000"/>
          <w:sz w:val="22"/>
          <w:szCs w:val="22"/>
        </w:rPr>
        <w:t xml:space="preserve"> Local Government may choose not to include all criteria, in that case, only insert those that were used. Local Governments should also add any additional criteria if used to the list below]</w:t>
      </w:r>
      <w:r w:rsidRPr="00910F65">
        <w:rPr>
          <w:rFonts w:cs="Arial"/>
          <w:sz w:val="22"/>
          <w:szCs w:val="22"/>
        </w:rPr>
        <w:t>:</w:t>
      </w:r>
    </w:p>
    <w:p w14:paraId="51406E3F"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Scale of investment needed</w:t>
      </w:r>
    </w:p>
    <w:p w14:paraId="2FD2356A"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Scale of cost per tonne of CO</w:t>
      </w:r>
      <w:r w:rsidRPr="00910F65">
        <w:rPr>
          <w:rFonts w:cs="Arial"/>
          <w:color w:val="FF0000"/>
          <w:sz w:val="22"/>
          <w:szCs w:val="22"/>
          <w:vertAlign w:val="subscript"/>
        </w:rPr>
        <w:t>2</w:t>
      </w:r>
      <w:r w:rsidRPr="00910F65">
        <w:rPr>
          <w:rFonts w:cs="Arial"/>
          <w:color w:val="FF0000"/>
          <w:sz w:val="22"/>
          <w:szCs w:val="22"/>
        </w:rPr>
        <w:t xml:space="preserve"> equivalent abated</w:t>
      </w:r>
    </w:p>
    <w:p w14:paraId="2E57E4C6"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Scale of potential emission reductions</w:t>
      </w:r>
    </w:p>
    <w:p w14:paraId="7CF03B6B"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Ability to facilitate/leverage private sector or household investment</w:t>
      </w:r>
    </w:p>
    <w:p w14:paraId="2724809E"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Equity implications (benefits and costs to various stakeholders)</w:t>
      </w:r>
    </w:p>
    <w:p w14:paraId="3E66F3E8"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Implications, if any, regarding climate change risks that various stakeholders might exposed to as a consequence of the action</w:t>
      </w:r>
    </w:p>
    <w:p w14:paraId="0EA7E234"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 xml:space="preserve">Complexity </w:t>
      </w:r>
    </w:p>
    <w:p w14:paraId="599D8CFA"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lastRenderedPageBreak/>
        <w:t xml:space="preserve">Human resources available to implement action </w:t>
      </w:r>
    </w:p>
    <w:p w14:paraId="0C36337B"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Level of funding required</w:t>
      </w:r>
    </w:p>
    <w:p w14:paraId="1661B54D" w14:textId="77777777" w:rsidR="00910F65" w:rsidRPr="00910F65" w:rsidRDefault="00910F65" w:rsidP="00910F65">
      <w:pPr>
        <w:pStyle w:val="ListParagraph"/>
        <w:numPr>
          <w:ilvl w:val="0"/>
          <w:numId w:val="33"/>
        </w:numPr>
        <w:spacing w:before="0" w:after="160"/>
        <w:rPr>
          <w:rFonts w:cs="Arial"/>
          <w:color w:val="FF0000"/>
          <w:sz w:val="22"/>
          <w:szCs w:val="22"/>
        </w:rPr>
      </w:pPr>
      <w:r w:rsidRPr="00910F65">
        <w:rPr>
          <w:rFonts w:cs="Arial"/>
          <w:color w:val="FF0000"/>
          <w:sz w:val="22"/>
          <w:szCs w:val="22"/>
        </w:rPr>
        <w:t xml:space="preserve">Timeframe for implementation </w:t>
      </w:r>
    </w:p>
    <w:p w14:paraId="3D75069E" w14:textId="77777777" w:rsidR="00910F65" w:rsidRPr="00910F65" w:rsidRDefault="00910F65" w:rsidP="00910F65">
      <w:pPr>
        <w:rPr>
          <w:rFonts w:cs="Arial"/>
          <w:sz w:val="22"/>
          <w:szCs w:val="22"/>
        </w:rPr>
      </w:pPr>
      <w:r w:rsidRPr="00910F65">
        <w:rPr>
          <w:rFonts w:cs="Arial"/>
          <w:sz w:val="22"/>
          <w:szCs w:val="22"/>
        </w:rPr>
        <w:t xml:space="preserve">Each action was assessed against the criteria and assigned a score of either Low, Medium or High </w:t>
      </w:r>
      <w:r w:rsidRPr="00910F65">
        <w:rPr>
          <w:rFonts w:cs="Arial"/>
          <w:color w:val="FF0000"/>
          <w:sz w:val="22"/>
          <w:szCs w:val="22"/>
        </w:rPr>
        <w:t>[Note: Local Government to update the scoring criteria used for assessment, if they have not used low, medium, high]</w:t>
      </w:r>
      <w:r w:rsidRPr="00910F65">
        <w:rPr>
          <w:rFonts w:cs="Arial"/>
          <w:sz w:val="22"/>
          <w:szCs w:val="22"/>
        </w:rPr>
        <w:t>.</w:t>
      </w:r>
      <w:r w:rsidRPr="00910F65">
        <w:rPr>
          <w:rFonts w:cs="Arial"/>
          <w:color w:val="FF0000"/>
          <w:sz w:val="22"/>
          <w:szCs w:val="22"/>
        </w:rPr>
        <w:t xml:space="preserve"> </w:t>
      </w:r>
      <w:r w:rsidRPr="00910F65">
        <w:rPr>
          <w:rFonts w:cs="Arial"/>
          <w:sz w:val="22"/>
          <w:szCs w:val="22"/>
        </w:rPr>
        <w:t xml:space="preserve">Where it was identified that we have the resources available to execute a particular action, and that the action will result in our desired outcomes these were selected for inclusion in our Corporate Mitigation Action Plan. </w:t>
      </w:r>
    </w:p>
    <w:p w14:paraId="2C1EA5DA" w14:textId="4D8BA55A" w:rsidR="00CF365B" w:rsidRPr="00910F65" w:rsidRDefault="00CF365B">
      <w:pPr>
        <w:spacing w:before="0" w:line="276" w:lineRule="auto"/>
        <w:rPr>
          <w:sz w:val="22"/>
          <w:szCs w:val="22"/>
        </w:rPr>
      </w:pPr>
    </w:p>
    <w:p w14:paraId="16F1BA17" w14:textId="7B070B5C" w:rsidR="00F56AD8" w:rsidRPr="00910F65" w:rsidRDefault="00F56AD8">
      <w:pPr>
        <w:spacing w:before="0" w:line="276" w:lineRule="auto"/>
        <w:rPr>
          <w:sz w:val="22"/>
          <w:szCs w:val="22"/>
        </w:rPr>
      </w:pPr>
      <w:r w:rsidRPr="00910F65">
        <w:rPr>
          <w:sz w:val="22"/>
          <w:szCs w:val="22"/>
        </w:rPr>
        <w:br w:type="page"/>
      </w:r>
    </w:p>
    <w:bookmarkStart w:id="86" w:name="_Toc203134169"/>
    <w:p w14:paraId="584BB7D7" w14:textId="37C6CDCE" w:rsidR="00CF365B" w:rsidRDefault="00C71207" w:rsidP="00D34703">
      <w:pPr>
        <w:pStyle w:val="Heading2Nonumbering"/>
        <w:rPr>
          <w:sz w:val="22"/>
          <w:szCs w:val="22"/>
        </w:rPr>
      </w:pPr>
      <w:r w:rsidRPr="00B738F9">
        <w:rPr>
          <w:i/>
          <w:iCs/>
          <w:noProof/>
          <w:sz w:val="24"/>
          <w:szCs w:val="24"/>
          <w:lang w:eastAsia="en-AU"/>
        </w:rPr>
        <w:lastRenderedPageBreak/>
        <mc:AlternateContent>
          <mc:Choice Requires="wps">
            <w:drawing>
              <wp:anchor distT="45720" distB="45720" distL="114300" distR="114300" simplePos="0" relativeHeight="251784704" behindDoc="0" locked="0" layoutInCell="1" allowOverlap="1" wp14:anchorId="444EE73F" wp14:editId="26DCC520">
                <wp:simplePos x="0" y="0"/>
                <wp:positionH relativeFrom="margin">
                  <wp:posOffset>-156210</wp:posOffset>
                </wp:positionH>
                <wp:positionV relativeFrom="paragraph">
                  <wp:posOffset>632279</wp:posOffset>
                </wp:positionV>
                <wp:extent cx="5874385" cy="7227570"/>
                <wp:effectExtent l="0" t="0" r="12065" b="114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227570"/>
                        </a:xfrm>
                        <a:prstGeom prst="rect">
                          <a:avLst/>
                        </a:prstGeom>
                        <a:solidFill>
                          <a:schemeClr val="bg1">
                            <a:lumMod val="95000"/>
                          </a:schemeClr>
                        </a:solidFill>
                        <a:ln w="9525">
                          <a:solidFill>
                            <a:srgbClr val="000000"/>
                          </a:solidFill>
                          <a:miter lim="800000"/>
                          <a:headEnd/>
                          <a:tailEnd/>
                        </a:ln>
                      </wps:spPr>
                      <wps:txb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C71207">
                              <w:rPr>
                                <w:rFonts w:cs="Arial"/>
                                <w:i/>
                                <w:iCs/>
                                <w:sz w:val="22"/>
                                <w:szCs w:val="22"/>
                              </w:rPr>
                              <w:t>drop down</w:t>
                            </w:r>
                            <w:proofErr w:type="gramEnd"/>
                            <w:r w:rsidRPr="00C71207">
                              <w:rPr>
                                <w:rFonts w:cs="Arial"/>
                                <w:i/>
                                <w:iCs/>
                                <w:sz w:val="22"/>
                                <w:szCs w:val="22"/>
                              </w:rPr>
                              <w:t xml:space="preserve"> list in the ‘Current status’ column as per the below guidance:</w:t>
                            </w:r>
                          </w:p>
                          <w:p w14:paraId="4429BD95"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w:t>
                            </w:r>
                            <w:proofErr w:type="gramStart"/>
                            <w:r w:rsidRPr="00C71207">
                              <w:rPr>
                                <w:rFonts w:cs="Arial"/>
                                <w:i/>
                                <w:iCs/>
                                <w:sz w:val="22"/>
                                <w:szCs w:val="22"/>
                              </w:rPr>
                              <w:t>example</w:t>
                            </w:r>
                            <w:proofErr w:type="gramEnd"/>
                            <w:r w:rsidRPr="00C71207">
                              <w:rPr>
                                <w:rFonts w:cs="Arial"/>
                                <w:i/>
                                <w:iCs/>
                                <w:sz w:val="22"/>
                                <w:szCs w:val="22"/>
                              </w:rPr>
                              <w:t xml:space="preserve"> this may include conducting a cost benefit </w:t>
                            </w:r>
                            <w:proofErr w:type="gramStart"/>
                            <w:r w:rsidRPr="00C71207">
                              <w:rPr>
                                <w:rFonts w:cs="Arial"/>
                                <w:i/>
                                <w:iCs/>
                                <w:sz w:val="22"/>
                                <w:szCs w:val="22"/>
                              </w:rPr>
                              <w:t>analysis, and</w:t>
                            </w:r>
                            <w:proofErr w:type="gramEnd"/>
                            <w:r w:rsidRPr="00C71207">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Based on the action areas and their current status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E73F" id="Text Box 24" o:spid="_x0000_s1042" type="#_x0000_t202" style="position:absolute;margin-left:-12.3pt;margin-top:49.8pt;width:462.55pt;height:569.1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" fillcolor="#f2f2f2 [3052]">
                <v:textbo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C71207">
                        <w:rPr>
                          <w:rFonts w:cs="Arial"/>
                          <w:i/>
                          <w:iCs/>
                          <w:sz w:val="22"/>
                          <w:szCs w:val="22"/>
                        </w:rPr>
                        <w:t>drop down</w:t>
                      </w:r>
                      <w:proofErr w:type="gramEnd"/>
                      <w:r w:rsidRPr="00C71207">
                        <w:rPr>
                          <w:rFonts w:cs="Arial"/>
                          <w:i/>
                          <w:iCs/>
                          <w:sz w:val="22"/>
                          <w:szCs w:val="22"/>
                        </w:rPr>
                        <w:t xml:space="preserve"> list in the ‘Current status’ column as per the below guidance:</w:t>
                      </w:r>
                    </w:p>
                    <w:p w14:paraId="4429BD95"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w:t>
                      </w:r>
                      <w:proofErr w:type="gramStart"/>
                      <w:r w:rsidRPr="00C71207">
                        <w:rPr>
                          <w:rFonts w:cs="Arial"/>
                          <w:i/>
                          <w:iCs/>
                          <w:sz w:val="22"/>
                          <w:szCs w:val="22"/>
                        </w:rPr>
                        <w:t>example</w:t>
                      </w:r>
                      <w:proofErr w:type="gramEnd"/>
                      <w:r w:rsidRPr="00C71207">
                        <w:rPr>
                          <w:rFonts w:cs="Arial"/>
                          <w:i/>
                          <w:iCs/>
                          <w:sz w:val="22"/>
                          <w:szCs w:val="22"/>
                        </w:rPr>
                        <w:t xml:space="preserve"> this may include conducting a cost benefit </w:t>
                      </w:r>
                      <w:proofErr w:type="gramStart"/>
                      <w:r w:rsidRPr="00C71207">
                        <w:rPr>
                          <w:rFonts w:cs="Arial"/>
                          <w:i/>
                          <w:iCs/>
                          <w:sz w:val="22"/>
                          <w:szCs w:val="22"/>
                        </w:rPr>
                        <w:t>analysis, and</w:t>
                      </w:r>
                      <w:proofErr w:type="gramEnd"/>
                      <w:r w:rsidRPr="00C71207">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EB6E77">
                      <w:pPr>
                        <w:pStyle w:val="ListParagraph"/>
                        <w:numPr>
                          <w:ilvl w:val="0"/>
                          <w:numId w:val="35"/>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Based on the action areas and their current status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v:textbox>
                <w10:wrap type="square" anchorx="margin"/>
              </v:shape>
            </w:pict>
          </mc:Fallback>
        </mc:AlternateContent>
      </w:r>
      <w:r w:rsidR="00D34703">
        <w:t>Actions</w:t>
      </w:r>
      <w:bookmarkEnd w:id="86"/>
    </w:p>
    <w:p w14:paraId="148B84BA" w14:textId="77777777" w:rsidR="00CF365B" w:rsidRDefault="00CF365B">
      <w:pPr>
        <w:spacing w:before="0" w:line="276" w:lineRule="auto"/>
        <w:rPr>
          <w:sz w:val="22"/>
          <w:szCs w:val="22"/>
        </w:rPr>
      </w:pPr>
    </w:p>
    <w:p w14:paraId="1F9386E4" w14:textId="41997914" w:rsidR="00CF365B" w:rsidRDefault="00CF365B">
      <w:pPr>
        <w:spacing w:before="0" w:line="276" w:lineRule="auto"/>
        <w:rPr>
          <w:sz w:val="22"/>
          <w:szCs w:val="22"/>
        </w:rPr>
      </w:pPr>
    </w:p>
    <w:p w14:paraId="2272F45E" w14:textId="77777777" w:rsidR="00CF365B" w:rsidRDefault="00CF365B">
      <w:pPr>
        <w:spacing w:before="0" w:line="276" w:lineRule="auto"/>
        <w:rPr>
          <w:sz w:val="22"/>
          <w:szCs w:val="22"/>
        </w:rPr>
      </w:pPr>
    </w:p>
    <w:p w14:paraId="6665CA6A" w14:textId="1690D80D" w:rsidR="00CF365B" w:rsidRDefault="000C0317">
      <w:pPr>
        <w:spacing w:before="0" w:line="276" w:lineRule="auto"/>
        <w:rPr>
          <w:sz w:val="22"/>
          <w:szCs w:val="22"/>
        </w:rPr>
      </w:pPr>
      <w:r>
        <w:rPr>
          <w:rFonts w:ascii="Times New Roman" w:hAnsi="Times New Roman" w:cs="Times New Roman"/>
          <w:noProof/>
          <w:color w:val="auto"/>
          <w:sz w:val="24"/>
          <w:szCs w:val="24"/>
          <w:lang w:eastAsia="en-AU"/>
        </w:rPr>
        <w:lastRenderedPageBreak/>
        <mc:AlternateContent>
          <mc:Choice Requires="wps">
            <w:drawing>
              <wp:anchor distT="45720" distB="45720" distL="114300" distR="114300" simplePos="0" relativeHeight="251809280" behindDoc="0" locked="0" layoutInCell="1" allowOverlap="1" wp14:anchorId="08646170" wp14:editId="150A10B8">
                <wp:simplePos x="0" y="0"/>
                <wp:positionH relativeFrom="margin">
                  <wp:posOffset>0</wp:posOffset>
                </wp:positionH>
                <wp:positionV relativeFrom="paragraph">
                  <wp:posOffset>311150</wp:posOffset>
                </wp:positionV>
                <wp:extent cx="5874385" cy="1877060"/>
                <wp:effectExtent l="0" t="0" r="12065" b="279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77060"/>
                        </a:xfrm>
                        <a:prstGeom prst="rect">
                          <a:avLst/>
                        </a:prstGeom>
                        <a:solidFill>
                          <a:schemeClr val="bg1">
                            <a:lumMod val="95000"/>
                          </a:schemeClr>
                        </a:solidFill>
                        <a:ln w="9525">
                          <a:solidFill>
                            <a:srgbClr val="000000"/>
                          </a:solidFill>
                          <a:miter lim="800000"/>
                          <a:headEnd/>
                          <a:tailEnd/>
                        </a:ln>
                      </wps:spPr>
                      <wps:txb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46170" id="Text Box 30" o:spid="_x0000_s1043" type="#_x0000_t202" style="position:absolute;margin-left:0;margin-top:24.5pt;width:462.55pt;height:147.8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" fillcolor="#f2f2f2 [3052]">
                <v:textbo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7AED4916" w14:textId="48C70829" w:rsidR="00CF365B" w:rsidRDefault="00CF365B">
      <w:pPr>
        <w:spacing w:before="0" w:line="276" w:lineRule="auto"/>
        <w:rPr>
          <w:sz w:val="22"/>
          <w:szCs w:val="22"/>
        </w:rPr>
      </w:pPr>
    </w:p>
    <w:p w14:paraId="6AB19E01" w14:textId="60469E36" w:rsidR="00812B20" w:rsidRPr="00812B20" w:rsidRDefault="00812B20" w:rsidP="00812B20">
      <w:pPr>
        <w:rPr>
          <w:sz w:val="22"/>
          <w:szCs w:val="22"/>
        </w:rPr>
      </w:pPr>
      <w:r w:rsidRPr="00812B20">
        <w:rPr>
          <w:rFonts w:cs="Arial"/>
          <w:sz w:val="22"/>
          <w:szCs w:val="22"/>
        </w:rPr>
        <w:t xml:space="preserve">The </w:t>
      </w:r>
      <w:r w:rsidRPr="00812B20">
        <w:rPr>
          <w:rFonts w:cs="Arial"/>
          <w:color w:val="FF0000"/>
          <w:sz w:val="22"/>
          <w:szCs w:val="22"/>
        </w:rPr>
        <w:t xml:space="preserve">Shire/City/Town of [insert] </w:t>
      </w:r>
      <w:r w:rsidRPr="00812B20">
        <w:rPr>
          <w:rFonts w:cs="Arial"/>
          <w:sz w:val="22"/>
          <w:szCs w:val="22"/>
        </w:rPr>
        <w:t xml:space="preserve">has identified the following </w:t>
      </w:r>
      <w:r w:rsidR="00F3545C" w:rsidRPr="00F3545C">
        <w:rPr>
          <w:sz w:val="22"/>
          <w:szCs w:val="22"/>
        </w:rPr>
        <w:t xml:space="preserve">corporate mitigation </w:t>
      </w:r>
      <w:r w:rsidRPr="00812B20">
        <w:rPr>
          <w:rFonts w:cs="Arial"/>
          <w:sz w:val="22"/>
          <w:szCs w:val="22"/>
        </w:rPr>
        <w:t>related actions:</w:t>
      </w:r>
    </w:p>
    <w:p w14:paraId="3B077530" w14:textId="77777777" w:rsidR="00812B20" w:rsidRPr="00812B20" w:rsidRDefault="00812B20" w:rsidP="00812B20">
      <w:pPr>
        <w:rPr>
          <w:rFonts w:cs="Arial"/>
          <w:color w:val="FF0000"/>
          <w:sz w:val="22"/>
          <w:szCs w:val="22"/>
        </w:rPr>
      </w:pPr>
      <w:r w:rsidRPr="00812B20">
        <w:rPr>
          <w:rFonts w:cs="Arial"/>
          <w:color w:val="FF0000"/>
          <w:sz w:val="22"/>
          <w:szCs w:val="22"/>
        </w:rPr>
        <w:t>[Populate table with actions from WALGA Action Planning Excel Tool and other selected information. Local Governments may also insert additional columns with further information.]</w:t>
      </w:r>
    </w:p>
    <w:p w14:paraId="04F1431F" w14:textId="77777777" w:rsidR="00CF365B" w:rsidRDefault="00CF365B">
      <w:pPr>
        <w:spacing w:before="0" w:line="276" w:lineRule="auto"/>
        <w:rPr>
          <w:sz w:val="22"/>
          <w:szCs w:val="22"/>
        </w:rPr>
      </w:pPr>
    </w:p>
    <w:p w14:paraId="024DA19C" w14:textId="77777777" w:rsidR="00CF365B" w:rsidRDefault="00CF365B">
      <w:pPr>
        <w:spacing w:before="0" w:line="276" w:lineRule="auto"/>
        <w:rPr>
          <w:sz w:val="22"/>
          <w:szCs w:val="22"/>
        </w:rPr>
      </w:pPr>
    </w:p>
    <w:p w14:paraId="2C5DFDDC" w14:textId="77777777" w:rsidR="00F958C4" w:rsidRDefault="00F958C4">
      <w:pPr>
        <w:spacing w:before="0" w:line="276" w:lineRule="auto"/>
        <w:rPr>
          <w:sz w:val="22"/>
          <w:szCs w:val="22"/>
        </w:rPr>
      </w:pPr>
    </w:p>
    <w:p w14:paraId="5794C34B" w14:textId="77777777" w:rsidR="00036685" w:rsidRDefault="00036685">
      <w:pPr>
        <w:spacing w:before="0" w:line="276" w:lineRule="auto"/>
        <w:rPr>
          <w:sz w:val="22"/>
          <w:szCs w:val="22"/>
        </w:rPr>
        <w:sectPr w:rsidR="00036685" w:rsidSect="00D67ED8">
          <w:pgSz w:w="11906" w:h="16838" w:code="9"/>
          <w:pgMar w:top="1440" w:right="1440" w:bottom="1440" w:left="1440" w:header="720" w:footer="720" w:gutter="0"/>
          <w:cols w:space="720"/>
          <w:docGrid w:linePitch="360"/>
        </w:sectPr>
      </w:pP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5EED794D" w14:textId="77777777" w:rsidTr="002A3B43">
        <w:trPr>
          <w:tblHeader/>
        </w:trPr>
        <w:tc>
          <w:tcPr>
            <w:tcW w:w="2022" w:type="dxa"/>
            <w:shd w:val="clear" w:color="auto" w:fill="D9D9D9" w:themeFill="background1" w:themeFillShade="D9"/>
          </w:tcPr>
          <w:p w14:paraId="2FDEC30B" w14:textId="77777777" w:rsidR="002A3B43" w:rsidRPr="005D55CA" w:rsidRDefault="002A3B43" w:rsidP="002A3B43">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0FED4F45" w14:textId="77777777" w:rsidR="002A3B43" w:rsidRPr="005D55CA" w:rsidRDefault="002A3B43" w:rsidP="002A3B43">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1E06CE7A" w14:textId="77777777" w:rsidR="002A3B43" w:rsidRPr="005D55CA" w:rsidRDefault="002A3B43" w:rsidP="002A3B43">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062BF1F2" w14:textId="77777777" w:rsidR="002A3B43" w:rsidRPr="005D55CA" w:rsidRDefault="002A3B43" w:rsidP="002A3B43">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3152476E" w14:textId="77777777" w:rsidTr="002A3B43">
        <w:trPr>
          <w:trHeight w:val="429"/>
        </w:trPr>
        <w:tc>
          <w:tcPr>
            <w:tcW w:w="2022" w:type="dxa"/>
          </w:tcPr>
          <w:p w14:paraId="57535524" w14:textId="77777777" w:rsidR="002A3B43" w:rsidRPr="006C5FEF" w:rsidRDefault="002A3B43" w:rsidP="002A3B43">
            <w:pPr>
              <w:rPr>
                <w:rFonts w:cs="Arial"/>
                <w:color w:val="FF0000"/>
              </w:rPr>
            </w:pPr>
          </w:p>
        </w:tc>
        <w:tc>
          <w:tcPr>
            <w:tcW w:w="7995" w:type="dxa"/>
          </w:tcPr>
          <w:p w14:paraId="32F61B93" w14:textId="77777777" w:rsidR="002A3B43" w:rsidRPr="006C5FEF" w:rsidRDefault="002A3B43" w:rsidP="002A3B43">
            <w:pPr>
              <w:rPr>
                <w:rFonts w:cs="Arial"/>
                <w:color w:val="FF0000"/>
              </w:rPr>
            </w:pPr>
          </w:p>
        </w:tc>
        <w:tc>
          <w:tcPr>
            <w:tcW w:w="2207" w:type="dxa"/>
          </w:tcPr>
          <w:p w14:paraId="268C938C" w14:textId="77777777" w:rsidR="002A3B43" w:rsidRPr="006C5FEF" w:rsidRDefault="002A3B43" w:rsidP="002A3B43">
            <w:pPr>
              <w:rPr>
                <w:rFonts w:cs="Arial"/>
                <w:color w:val="FF0000"/>
              </w:rPr>
            </w:pPr>
          </w:p>
        </w:tc>
        <w:tc>
          <w:tcPr>
            <w:tcW w:w="2438" w:type="dxa"/>
          </w:tcPr>
          <w:p w14:paraId="7A051DB9" w14:textId="77777777" w:rsidR="002A3B43" w:rsidRPr="00604F6C" w:rsidRDefault="002A3B43" w:rsidP="002A3B43">
            <w:pPr>
              <w:rPr>
                <w:rFonts w:cs="Arial"/>
                <w:color w:val="FF0000"/>
              </w:rPr>
            </w:pPr>
          </w:p>
        </w:tc>
      </w:tr>
      <w:tr w:rsidR="002A3B43" w:rsidRPr="00604F6C" w14:paraId="3BABBDAF" w14:textId="77777777" w:rsidTr="002A3B43">
        <w:trPr>
          <w:trHeight w:val="429"/>
        </w:trPr>
        <w:tc>
          <w:tcPr>
            <w:tcW w:w="2022" w:type="dxa"/>
          </w:tcPr>
          <w:p w14:paraId="3C8B1F4D" w14:textId="77777777" w:rsidR="002A3B43" w:rsidRPr="006C5FEF" w:rsidRDefault="002A3B43" w:rsidP="002A3B43">
            <w:pPr>
              <w:rPr>
                <w:rFonts w:cs="Arial"/>
                <w:color w:val="FF0000"/>
              </w:rPr>
            </w:pPr>
          </w:p>
        </w:tc>
        <w:tc>
          <w:tcPr>
            <w:tcW w:w="7995" w:type="dxa"/>
          </w:tcPr>
          <w:p w14:paraId="403CACBB" w14:textId="77777777" w:rsidR="002A3B43" w:rsidRPr="006C5FEF" w:rsidRDefault="002A3B43" w:rsidP="002A3B43">
            <w:pPr>
              <w:rPr>
                <w:rFonts w:cs="Arial"/>
                <w:color w:val="FF0000"/>
              </w:rPr>
            </w:pPr>
          </w:p>
        </w:tc>
        <w:tc>
          <w:tcPr>
            <w:tcW w:w="2207" w:type="dxa"/>
          </w:tcPr>
          <w:p w14:paraId="72BB6104" w14:textId="77777777" w:rsidR="002A3B43" w:rsidRPr="006C5FEF" w:rsidRDefault="002A3B43" w:rsidP="002A3B43">
            <w:pPr>
              <w:rPr>
                <w:rFonts w:cs="Arial"/>
                <w:color w:val="FF0000"/>
              </w:rPr>
            </w:pPr>
          </w:p>
        </w:tc>
        <w:tc>
          <w:tcPr>
            <w:tcW w:w="2438" w:type="dxa"/>
          </w:tcPr>
          <w:p w14:paraId="1985C38D" w14:textId="77777777" w:rsidR="002A3B43" w:rsidRPr="00604F6C" w:rsidRDefault="002A3B43" w:rsidP="002A3B43">
            <w:pPr>
              <w:rPr>
                <w:rFonts w:cs="Arial"/>
                <w:color w:val="FF0000"/>
              </w:rPr>
            </w:pPr>
          </w:p>
        </w:tc>
      </w:tr>
      <w:tr w:rsidR="002A3B43" w:rsidRPr="00604F6C" w14:paraId="33EA1744" w14:textId="77777777" w:rsidTr="002A3B43">
        <w:trPr>
          <w:trHeight w:val="429"/>
        </w:trPr>
        <w:tc>
          <w:tcPr>
            <w:tcW w:w="2022" w:type="dxa"/>
          </w:tcPr>
          <w:p w14:paraId="4698A4A9" w14:textId="77777777" w:rsidR="002A3B43" w:rsidRPr="006C5FEF" w:rsidRDefault="002A3B43" w:rsidP="002A3B43">
            <w:pPr>
              <w:rPr>
                <w:rFonts w:cs="Arial"/>
                <w:color w:val="FF0000"/>
              </w:rPr>
            </w:pPr>
          </w:p>
        </w:tc>
        <w:tc>
          <w:tcPr>
            <w:tcW w:w="7995" w:type="dxa"/>
          </w:tcPr>
          <w:p w14:paraId="68F1C92C" w14:textId="77777777" w:rsidR="002A3B43" w:rsidRPr="006C5FEF" w:rsidRDefault="002A3B43" w:rsidP="002A3B43">
            <w:pPr>
              <w:rPr>
                <w:rFonts w:cs="Arial"/>
                <w:color w:val="FF0000"/>
              </w:rPr>
            </w:pPr>
          </w:p>
        </w:tc>
        <w:tc>
          <w:tcPr>
            <w:tcW w:w="2207" w:type="dxa"/>
          </w:tcPr>
          <w:p w14:paraId="1EBF9EC3" w14:textId="77777777" w:rsidR="002A3B43" w:rsidRPr="006C5FEF" w:rsidRDefault="002A3B43" w:rsidP="002A3B43">
            <w:pPr>
              <w:rPr>
                <w:rFonts w:cs="Arial"/>
                <w:color w:val="FF0000"/>
              </w:rPr>
            </w:pPr>
          </w:p>
        </w:tc>
        <w:tc>
          <w:tcPr>
            <w:tcW w:w="2438" w:type="dxa"/>
          </w:tcPr>
          <w:p w14:paraId="383A6965" w14:textId="77777777" w:rsidR="002A3B43" w:rsidRPr="00604F6C" w:rsidRDefault="002A3B43" w:rsidP="002A3B43">
            <w:pPr>
              <w:rPr>
                <w:rFonts w:cs="Arial"/>
                <w:color w:val="FF0000"/>
              </w:rPr>
            </w:pPr>
          </w:p>
        </w:tc>
      </w:tr>
      <w:tr w:rsidR="002A3B43" w:rsidRPr="00604F6C" w14:paraId="717311BA" w14:textId="77777777" w:rsidTr="002A3B43">
        <w:trPr>
          <w:trHeight w:val="429"/>
        </w:trPr>
        <w:tc>
          <w:tcPr>
            <w:tcW w:w="2022" w:type="dxa"/>
          </w:tcPr>
          <w:p w14:paraId="368B61CC" w14:textId="77777777" w:rsidR="002A3B43" w:rsidRPr="006C5FEF" w:rsidRDefault="002A3B43" w:rsidP="002A3B43">
            <w:pPr>
              <w:rPr>
                <w:rFonts w:cs="Arial"/>
                <w:color w:val="FF0000"/>
              </w:rPr>
            </w:pPr>
          </w:p>
        </w:tc>
        <w:tc>
          <w:tcPr>
            <w:tcW w:w="7995" w:type="dxa"/>
          </w:tcPr>
          <w:p w14:paraId="1C339DA3" w14:textId="77777777" w:rsidR="002A3B43" w:rsidRPr="006C5FEF" w:rsidRDefault="002A3B43" w:rsidP="002A3B43">
            <w:pPr>
              <w:rPr>
                <w:rFonts w:cs="Arial"/>
                <w:color w:val="FF0000"/>
              </w:rPr>
            </w:pPr>
          </w:p>
        </w:tc>
        <w:tc>
          <w:tcPr>
            <w:tcW w:w="2207" w:type="dxa"/>
          </w:tcPr>
          <w:p w14:paraId="0333377B" w14:textId="77777777" w:rsidR="002A3B43" w:rsidRPr="006C5FEF" w:rsidRDefault="002A3B43" w:rsidP="002A3B43">
            <w:pPr>
              <w:rPr>
                <w:rFonts w:cs="Arial"/>
                <w:color w:val="FF0000"/>
              </w:rPr>
            </w:pPr>
          </w:p>
        </w:tc>
        <w:tc>
          <w:tcPr>
            <w:tcW w:w="2438" w:type="dxa"/>
          </w:tcPr>
          <w:p w14:paraId="5EE4252D" w14:textId="77777777" w:rsidR="002A3B43" w:rsidRPr="00604F6C" w:rsidRDefault="002A3B43" w:rsidP="002A3B43">
            <w:pPr>
              <w:rPr>
                <w:rFonts w:cs="Arial"/>
                <w:color w:val="FF0000"/>
              </w:rPr>
            </w:pPr>
          </w:p>
        </w:tc>
      </w:tr>
      <w:tr w:rsidR="002A3B43" w:rsidRPr="00604F6C" w14:paraId="01F31857" w14:textId="77777777" w:rsidTr="002A3B43">
        <w:trPr>
          <w:trHeight w:val="429"/>
        </w:trPr>
        <w:tc>
          <w:tcPr>
            <w:tcW w:w="2022" w:type="dxa"/>
          </w:tcPr>
          <w:p w14:paraId="667C105E" w14:textId="77777777" w:rsidR="002A3B43" w:rsidRPr="006C5FEF" w:rsidRDefault="002A3B43" w:rsidP="002A3B43">
            <w:pPr>
              <w:rPr>
                <w:rFonts w:cs="Arial"/>
                <w:color w:val="FF0000"/>
              </w:rPr>
            </w:pPr>
          </w:p>
        </w:tc>
        <w:tc>
          <w:tcPr>
            <w:tcW w:w="7995" w:type="dxa"/>
          </w:tcPr>
          <w:p w14:paraId="408CD378" w14:textId="77777777" w:rsidR="002A3B43" w:rsidRPr="006C5FEF" w:rsidRDefault="002A3B43" w:rsidP="002A3B43">
            <w:pPr>
              <w:rPr>
                <w:rFonts w:cs="Arial"/>
                <w:color w:val="FF0000"/>
              </w:rPr>
            </w:pPr>
          </w:p>
        </w:tc>
        <w:tc>
          <w:tcPr>
            <w:tcW w:w="2207" w:type="dxa"/>
          </w:tcPr>
          <w:p w14:paraId="75997CF4" w14:textId="77777777" w:rsidR="002A3B43" w:rsidRPr="006C5FEF" w:rsidRDefault="002A3B43" w:rsidP="002A3B43">
            <w:pPr>
              <w:rPr>
                <w:rFonts w:cs="Arial"/>
                <w:color w:val="FF0000"/>
              </w:rPr>
            </w:pPr>
          </w:p>
        </w:tc>
        <w:tc>
          <w:tcPr>
            <w:tcW w:w="2438" w:type="dxa"/>
          </w:tcPr>
          <w:p w14:paraId="1C5B9F18" w14:textId="77777777" w:rsidR="002A3B43" w:rsidRPr="00604F6C" w:rsidRDefault="002A3B43" w:rsidP="002A3B43">
            <w:pPr>
              <w:rPr>
                <w:rFonts w:cs="Arial"/>
                <w:color w:val="FF0000"/>
              </w:rPr>
            </w:pPr>
          </w:p>
        </w:tc>
      </w:tr>
      <w:tr w:rsidR="002A3B43" w:rsidRPr="00604F6C" w14:paraId="6FB29D4F" w14:textId="77777777" w:rsidTr="002A3B43">
        <w:trPr>
          <w:trHeight w:val="429"/>
        </w:trPr>
        <w:tc>
          <w:tcPr>
            <w:tcW w:w="2022" w:type="dxa"/>
          </w:tcPr>
          <w:p w14:paraId="65F9730E" w14:textId="77777777" w:rsidR="002A3B43" w:rsidRPr="006C5FEF" w:rsidRDefault="002A3B43" w:rsidP="002A3B43">
            <w:pPr>
              <w:rPr>
                <w:rFonts w:cs="Arial"/>
                <w:color w:val="FF0000"/>
              </w:rPr>
            </w:pPr>
          </w:p>
        </w:tc>
        <w:tc>
          <w:tcPr>
            <w:tcW w:w="7995" w:type="dxa"/>
          </w:tcPr>
          <w:p w14:paraId="2DBFDBCC" w14:textId="77777777" w:rsidR="002A3B43" w:rsidRPr="006C5FEF" w:rsidRDefault="002A3B43" w:rsidP="002A3B43">
            <w:pPr>
              <w:rPr>
                <w:rFonts w:cs="Arial"/>
                <w:color w:val="FF0000"/>
              </w:rPr>
            </w:pPr>
          </w:p>
        </w:tc>
        <w:tc>
          <w:tcPr>
            <w:tcW w:w="2207" w:type="dxa"/>
          </w:tcPr>
          <w:p w14:paraId="345FE751" w14:textId="77777777" w:rsidR="002A3B43" w:rsidRPr="006C5FEF" w:rsidRDefault="002A3B43" w:rsidP="002A3B43">
            <w:pPr>
              <w:rPr>
                <w:rFonts w:cs="Arial"/>
                <w:color w:val="FF0000"/>
              </w:rPr>
            </w:pPr>
          </w:p>
        </w:tc>
        <w:tc>
          <w:tcPr>
            <w:tcW w:w="2438" w:type="dxa"/>
          </w:tcPr>
          <w:p w14:paraId="5E39EFD5" w14:textId="77777777" w:rsidR="002A3B43" w:rsidRPr="00604F6C" w:rsidRDefault="002A3B43" w:rsidP="002A3B43">
            <w:pPr>
              <w:rPr>
                <w:rFonts w:cs="Arial"/>
                <w:color w:val="FF0000"/>
              </w:rPr>
            </w:pPr>
          </w:p>
        </w:tc>
      </w:tr>
      <w:tr w:rsidR="002A3B43" w:rsidRPr="00604F6C" w14:paraId="5D4E66E5" w14:textId="77777777" w:rsidTr="002A3B43">
        <w:trPr>
          <w:trHeight w:val="429"/>
        </w:trPr>
        <w:tc>
          <w:tcPr>
            <w:tcW w:w="2022" w:type="dxa"/>
          </w:tcPr>
          <w:p w14:paraId="3249E539" w14:textId="77777777" w:rsidR="002A3B43" w:rsidRPr="006C5FEF" w:rsidRDefault="002A3B43" w:rsidP="002A3B43">
            <w:pPr>
              <w:rPr>
                <w:rFonts w:cs="Arial"/>
                <w:color w:val="FF0000"/>
              </w:rPr>
            </w:pPr>
          </w:p>
        </w:tc>
        <w:tc>
          <w:tcPr>
            <w:tcW w:w="7995" w:type="dxa"/>
          </w:tcPr>
          <w:p w14:paraId="57EB898E" w14:textId="77777777" w:rsidR="002A3B43" w:rsidRPr="006C5FEF" w:rsidRDefault="002A3B43" w:rsidP="002A3B43">
            <w:pPr>
              <w:rPr>
                <w:rFonts w:cs="Arial"/>
                <w:color w:val="FF0000"/>
              </w:rPr>
            </w:pPr>
          </w:p>
        </w:tc>
        <w:tc>
          <w:tcPr>
            <w:tcW w:w="2207" w:type="dxa"/>
          </w:tcPr>
          <w:p w14:paraId="0209023A" w14:textId="77777777" w:rsidR="002A3B43" w:rsidRPr="006C5FEF" w:rsidRDefault="002A3B43" w:rsidP="002A3B43">
            <w:pPr>
              <w:rPr>
                <w:rFonts w:cs="Arial"/>
                <w:color w:val="FF0000"/>
              </w:rPr>
            </w:pPr>
          </w:p>
        </w:tc>
        <w:tc>
          <w:tcPr>
            <w:tcW w:w="2438" w:type="dxa"/>
          </w:tcPr>
          <w:p w14:paraId="2EA7254A" w14:textId="77777777" w:rsidR="002A3B43" w:rsidRPr="00604F6C" w:rsidRDefault="002A3B43" w:rsidP="002A3B43">
            <w:pPr>
              <w:rPr>
                <w:rFonts w:cs="Arial"/>
                <w:color w:val="FF0000"/>
              </w:rPr>
            </w:pPr>
          </w:p>
        </w:tc>
      </w:tr>
      <w:tr w:rsidR="002A3B43" w:rsidRPr="00604F6C" w14:paraId="29E0981A" w14:textId="77777777" w:rsidTr="002A3B43">
        <w:trPr>
          <w:trHeight w:val="429"/>
        </w:trPr>
        <w:tc>
          <w:tcPr>
            <w:tcW w:w="2022" w:type="dxa"/>
          </w:tcPr>
          <w:p w14:paraId="23CE35F6" w14:textId="77777777" w:rsidR="002A3B43" w:rsidRPr="006C5FEF" w:rsidRDefault="002A3B43" w:rsidP="002A3B43">
            <w:pPr>
              <w:rPr>
                <w:rFonts w:cs="Arial"/>
                <w:color w:val="FF0000"/>
              </w:rPr>
            </w:pPr>
          </w:p>
        </w:tc>
        <w:tc>
          <w:tcPr>
            <w:tcW w:w="7995" w:type="dxa"/>
          </w:tcPr>
          <w:p w14:paraId="38F8DEE2" w14:textId="77777777" w:rsidR="002A3B43" w:rsidRPr="006C5FEF" w:rsidRDefault="002A3B43" w:rsidP="002A3B43">
            <w:pPr>
              <w:rPr>
                <w:rFonts w:cs="Arial"/>
                <w:color w:val="FF0000"/>
              </w:rPr>
            </w:pPr>
          </w:p>
        </w:tc>
        <w:tc>
          <w:tcPr>
            <w:tcW w:w="2207" w:type="dxa"/>
          </w:tcPr>
          <w:p w14:paraId="3E8B46A3" w14:textId="77777777" w:rsidR="002A3B43" w:rsidRPr="006C5FEF" w:rsidRDefault="002A3B43" w:rsidP="002A3B43">
            <w:pPr>
              <w:rPr>
                <w:rFonts w:cs="Arial"/>
                <w:color w:val="FF0000"/>
              </w:rPr>
            </w:pPr>
          </w:p>
        </w:tc>
        <w:tc>
          <w:tcPr>
            <w:tcW w:w="2438" w:type="dxa"/>
          </w:tcPr>
          <w:p w14:paraId="0021C072" w14:textId="77777777" w:rsidR="002A3B43" w:rsidRPr="00604F6C" w:rsidRDefault="002A3B43" w:rsidP="002A3B43">
            <w:pPr>
              <w:rPr>
                <w:rFonts w:cs="Arial"/>
                <w:color w:val="FF0000"/>
              </w:rPr>
            </w:pPr>
          </w:p>
        </w:tc>
      </w:tr>
      <w:tr w:rsidR="002A3B43" w:rsidRPr="00604F6C" w14:paraId="580D5505" w14:textId="77777777" w:rsidTr="002A3B43">
        <w:trPr>
          <w:trHeight w:val="429"/>
        </w:trPr>
        <w:tc>
          <w:tcPr>
            <w:tcW w:w="2022" w:type="dxa"/>
          </w:tcPr>
          <w:p w14:paraId="2837EA40" w14:textId="77777777" w:rsidR="002A3B43" w:rsidRPr="006C5FEF" w:rsidRDefault="002A3B43" w:rsidP="002A3B43">
            <w:pPr>
              <w:rPr>
                <w:rFonts w:cs="Arial"/>
                <w:color w:val="FF0000"/>
              </w:rPr>
            </w:pPr>
          </w:p>
        </w:tc>
        <w:tc>
          <w:tcPr>
            <w:tcW w:w="7995" w:type="dxa"/>
          </w:tcPr>
          <w:p w14:paraId="04226216" w14:textId="77777777" w:rsidR="002A3B43" w:rsidRPr="006C5FEF" w:rsidRDefault="002A3B43" w:rsidP="002A3B43">
            <w:pPr>
              <w:rPr>
                <w:rFonts w:cs="Arial"/>
                <w:color w:val="FF0000"/>
              </w:rPr>
            </w:pPr>
          </w:p>
        </w:tc>
        <w:tc>
          <w:tcPr>
            <w:tcW w:w="2207" w:type="dxa"/>
          </w:tcPr>
          <w:p w14:paraId="36198863" w14:textId="77777777" w:rsidR="002A3B43" w:rsidRPr="006C5FEF" w:rsidRDefault="002A3B43" w:rsidP="002A3B43">
            <w:pPr>
              <w:rPr>
                <w:rFonts w:cs="Arial"/>
                <w:color w:val="FF0000"/>
              </w:rPr>
            </w:pPr>
          </w:p>
        </w:tc>
        <w:tc>
          <w:tcPr>
            <w:tcW w:w="2438" w:type="dxa"/>
          </w:tcPr>
          <w:p w14:paraId="0C91FFC1" w14:textId="77777777" w:rsidR="002A3B43" w:rsidRPr="00604F6C" w:rsidRDefault="002A3B43" w:rsidP="002A3B43">
            <w:pPr>
              <w:rPr>
                <w:rFonts w:cs="Arial"/>
                <w:color w:val="FF0000"/>
              </w:rPr>
            </w:pPr>
          </w:p>
        </w:tc>
      </w:tr>
      <w:tr w:rsidR="002A3B43" w:rsidRPr="00604F6C" w14:paraId="4A6FC9C8" w14:textId="77777777" w:rsidTr="002A3B43">
        <w:trPr>
          <w:trHeight w:val="429"/>
        </w:trPr>
        <w:tc>
          <w:tcPr>
            <w:tcW w:w="2022" w:type="dxa"/>
          </w:tcPr>
          <w:p w14:paraId="12838CB7" w14:textId="77777777" w:rsidR="002A3B43" w:rsidRPr="006C5FEF" w:rsidRDefault="002A3B43" w:rsidP="002A3B43">
            <w:pPr>
              <w:rPr>
                <w:rFonts w:cs="Arial"/>
                <w:color w:val="FF0000"/>
              </w:rPr>
            </w:pPr>
          </w:p>
        </w:tc>
        <w:tc>
          <w:tcPr>
            <w:tcW w:w="7995" w:type="dxa"/>
          </w:tcPr>
          <w:p w14:paraId="5BBA1189" w14:textId="77777777" w:rsidR="002A3B43" w:rsidRPr="006C5FEF" w:rsidRDefault="002A3B43" w:rsidP="002A3B43">
            <w:pPr>
              <w:rPr>
                <w:rFonts w:cs="Arial"/>
                <w:color w:val="FF0000"/>
              </w:rPr>
            </w:pPr>
          </w:p>
        </w:tc>
        <w:tc>
          <w:tcPr>
            <w:tcW w:w="2207" w:type="dxa"/>
          </w:tcPr>
          <w:p w14:paraId="0C3F926F" w14:textId="77777777" w:rsidR="002A3B43" w:rsidRPr="006C5FEF" w:rsidRDefault="002A3B43" w:rsidP="002A3B43">
            <w:pPr>
              <w:rPr>
                <w:rFonts w:cs="Arial"/>
                <w:color w:val="FF0000"/>
              </w:rPr>
            </w:pPr>
          </w:p>
        </w:tc>
        <w:tc>
          <w:tcPr>
            <w:tcW w:w="2438" w:type="dxa"/>
          </w:tcPr>
          <w:p w14:paraId="7DE161BF" w14:textId="77777777" w:rsidR="002A3B43" w:rsidRPr="00604F6C" w:rsidRDefault="002A3B43" w:rsidP="002A3B43">
            <w:pPr>
              <w:rPr>
                <w:rFonts w:cs="Arial"/>
                <w:color w:val="FF0000"/>
              </w:rPr>
            </w:pPr>
          </w:p>
        </w:tc>
      </w:tr>
      <w:tr w:rsidR="002A3B43" w:rsidRPr="00604F6C" w14:paraId="36487748" w14:textId="77777777" w:rsidTr="002A3B43">
        <w:trPr>
          <w:trHeight w:val="429"/>
        </w:trPr>
        <w:tc>
          <w:tcPr>
            <w:tcW w:w="2022" w:type="dxa"/>
          </w:tcPr>
          <w:p w14:paraId="3D9CDEFD" w14:textId="77777777" w:rsidR="002A3B43" w:rsidRPr="006C5FEF" w:rsidRDefault="002A3B43" w:rsidP="002A3B43">
            <w:pPr>
              <w:rPr>
                <w:rFonts w:cs="Arial"/>
                <w:color w:val="FF0000"/>
              </w:rPr>
            </w:pPr>
          </w:p>
        </w:tc>
        <w:tc>
          <w:tcPr>
            <w:tcW w:w="7995" w:type="dxa"/>
          </w:tcPr>
          <w:p w14:paraId="462367E0" w14:textId="77777777" w:rsidR="002A3B43" w:rsidRPr="006C5FEF" w:rsidRDefault="002A3B43" w:rsidP="002A3B43">
            <w:pPr>
              <w:rPr>
                <w:rFonts w:cs="Arial"/>
                <w:color w:val="FF0000"/>
              </w:rPr>
            </w:pPr>
          </w:p>
        </w:tc>
        <w:tc>
          <w:tcPr>
            <w:tcW w:w="2207" w:type="dxa"/>
          </w:tcPr>
          <w:p w14:paraId="5754DFA7" w14:textId="77777777" w:rsidR="002A3B43" w:rsidRPr="006C5FEF" w:rsidRDefault="002A3B43" w:rsidP="002A3B43">
            <w:pPr>
              <w:rPr>
                <w:rFonts w:cs="Arial"/>
                <w:color w:val="FF0000"/>
              </w:rPr>
            </w:pPr>
          </w:p>
        </w:tc>
        <w:tc>
          <w:tcPr>
            <w:tcW w:w="2438" w:type="dxa"/>
          </w:tcPr>
          <w:p w14:paraId="6E14FD5B" w14:textId="77777777" w:rsidR="002A3B43" w:rsidRPr="00604F6C" w:rsidRDefault="002A3B43" w:rsidP="002A3B43">
            <w:pPr>
              <w:rPr>
                <w:rFonts w:cs="Arial"/>
                <w:color w:val="FF0000"/>
              </w:rPr>
            </w:pPr>
          </w:p>
        </w:tc>
      </w:tr>
      <w:tr w:rsidR="002A3B43" w:rsidRPr="00604F6C" w14:paraId="14D8AC9A" w14:textId="77777777" w:rsidTr="002A3B43">
        <w:trPr>
          <w:trHeight w:val="429"/>
        </w:trPr>
        <w:tc>
          <w:tcPr>
            <w:tcW w:w="2022" w:type="dxa"/>
          </w:tcPr>
          <w:p w14:paraId="1514DC4D" w14:textId="77777777" w:rsidR="002A3B43" w:rsidRPr="006C5FEF" w:rsidRDefault="002A3B43" w:rsidP="002A3B43">
            <w:pPr>
              <w:rPr>
                <w:rFonts w:cs="Arial"/>
                <w:color w:val="FF0000"/>
              </w:rPr>
            </w:pPr>
          </w:p>
        </w:tc>
        <w:tc>
          <w:tcPr>
            <w:tcW w:w="7995" w:type="dxa"/>
          </w:tcPr>
          <w:p w14:paraId="5C5432F6" w14:textId="77777777" w:rsidR="002A3B43" w:rsidRPr="006C5FEF" w:rsidRDefault="002A3B43" w:rsidP="002A3B43">
            <w:pPr>
              <w:rPr>
                <w:rFonts w:cs="Arial"/>
                <w:color w:val="FF0000"/>
              </w:rPr>
            </w:pPr>
          </w:p>
        </w:tc>
        <w:tc>
          <w:tcPr>
            <w:tcW w:w="2207" w:type="dxa"/>
          </w:tcPr>
          <w:p w14:paraId="25340207" w14:textId="77777777" w:rsidR="002A3B43" w:rsidRPr="006C5FEF" w:rsidRDefault="002A3B43" w:rsidP="002A3B43">
            <w:pPr>
              <w:rPr>
                <w:rFonts w:cs="Arial"/>
                <w:color w:val="FF0000"/>
              </w:rPr>
            </w:pPr>
          </w:p>
        </w:tc>
        <w:tc>
          <w:tcPr>
            <w:tcW w:w="2438" w:type="dxa"/>
          </w:tcPr>
          <w:p w14:paraId="573E8748" w14:textId="77777777" w:rsidR="002A3B43" w:rsidRPr="00604F6C" w:rsidRDefault="002A3B43" w:rsidP="002A3B43">
            <w:pPr>
              <w:rPr>
                <w:rFonts w:cs="Arial"/>
                <w:color w:val="FF0000"/>
              </w:rPr>
            </w:pPr>
          </w:p>
        </w:tc>
      </w:tr>
      <w:tr w:rsidR="002A3B43" w:rsidRPr="00604F6C" w14:paraId="6E02DE12" w14:textId="77777777" w:rsidTr="002A3B43">
        <w:trPr>
          <w:trHeight w:val="429"/>
        </w:trPr>
        <w:tc>
          <w:tcPr>
            <w:tcW w:w="2022" w:type="dxa"/>
          </w:tcPr>
          <w:p w14:paraId="57624272" w14:textId="77777777" w:rsidR="002A3B43" w:rsidRPr="006C5FEF" w:rsidRDefault="002A3B43" w:rsidP="002A3B43">
            <w:pPr>
              <w:rPr>
                <w:rFonts w:cs="Arial"/>
                <w:color w:val="FF0000"/>
              </w:rPr>
            </w:pPr>
          </w:p>
        </w:tc>
        <w:tc>
          <w:tcPr>
            <w:tcW w:w="7995" w:type="dxa"/>
          </w:tcPr>
          <w:p w14:paraId="6F9BF996" w14:textId="77777777" w:rsidR="002A3B43" w:rsidRPr="006C5FEF" w:rsidRDefault="002A3B43" w:rsidP="002A3B43">
            <w:pPr>
              <w:rPr>
                <w:rFonts w:cs="Arial"/>
                <w:color w:val="FF0000"/>
              </w:rPr>
            </w:pPr>
          </w:p>
        </w:tc>
        <w:tc>
          <w:tcPr>
            <w:tcW w:w="2207" w:type="dxa"/>
          </w:tcPr>
          <w:p w14:paraId="4DC2D817" w14:textId="77777777" w:rsidR="002A3B43" w:rsidRPr="006C5FEF" w:rsidRDefault="002A3B43" w:rsidP="002A3B43">
            <w:pPr>
              <w:rPr>
                <w:rFonts w:cs="Arial"/>
                <w:color w:val="FF0000"/>
              </w:rPr>
            </w:pPr>
          </w:p>
        </w:tc>
        <w:tc>
          <w:tcPr>
            <w:tcW w:w="2438" w:type="dxa"/>
          </w:tcPr>
          <w:p w14:paraId="46E8DA13" w14:textId="77777777" w:rsidR="002A3B43" w:rsidRPr="00604F6C" w:rsidRDefault="002A3B43" w:rsidP="002A3B43">
            <w:pPr>
              <w:rPr>
                <w:rFonts w:cs="Arial"/>
                <w:color w:val="FF0000"/>
              </w:rPr>
            </w:pPr>
          </w:p>
        </w:tc>
      </w:tr>
      <w:tr w:rsidR="002A3B43" w:rsidRPr="00604F6C" w14:paraId="532EB853" w14:textId="77777777" w:rsidTr="002A3B43">
        <w:trPr>
          <w:trHeight w:val="429"/>
        </w:trPr>
        <w:tc>
          <w:tcPr>
            <w:tcW w:w="2022" w:type="dxa"/>
          </w:tcPr>
          <w:p w14:paraId="7F0E4A34" w14:textId="77777777" w:rsidR="002A3B43" w:rsidRPr="006C5FEF" w:rsidRDefault="002A3B43" w:rsidP="002A3B43">
            <w:pPr>
              <w:rPr>
                <w:rFonts w:cs="Arial"/>
                <w:color w:val="FF0000"/>
              </w:rPr>
            </w:pPr>
          </w:p>
        </w:tc>
        <w:tc>
          <w:tcPr>
            <w:tcW w:w="7995" w:type="dxa"/>
          </w:tcPr>
          <w:p w14:paraId="62419BDC" w14:textId="77777777" w:rsidR="002A3B43" w:rsidRPr="006C5FEF" w:rsidRDefault="002A3B43" w:rsidP="002A3B43">
            <w:pPr>
              <w:rPr>
                <w:rFonts w:cs="Arial"/>
                <w:color w:val="FF0000"/>
              </w:rPr>
            </w:pPr>
          </w:p>
        </w:tc>
        <w:tc>
          <w:tcPr>
            <w:tcW w:w="2207" w:type="dxa"/>
          </w:tcPr>
          <w:p w14:paraId="0A052137" w14:textId="77777777" w:rsidR="002A3B43" w:rsidRPr="006C5FEF" w:rsidRDefault="002A3B43" w:rsidP="002A3B43">
            <w:pPr>
              <w:rPr>
                <w:rFonts w:cs="Arial"/>
                <w:color w:val="FF0000"/>
              </w:rPr>
            </w:pPr>
          </w:p>
        </w:tc>
        <w:tc>
          <w:tcPr>
            <w:tcW w:w="2438" w:type="dxa"/>
          </w:tcPr>
          <w:p w14:paraId="01D7E9BD" w14:textId="77777777" w:rsidR="002A3B43" w:rsidRPr="00604F6C" w:rsidRDefault="002A3B43" w:rsidP="002A3B43">
            <w:pPr>
              <w:rPr>
                <w:rFonts w:cs="Arial"/>
                <w:color w:val="FF0000"/>
              </w:rPr>
            </w:pPr>
          </w:p>
        </w:tc>
      </w:tr>
      <w:tr w:rsidR="002A3B43" w:rsidRPr="00604F6C" w14:paraId="14DA4631" w14:textId="77777777" w:rsidTr="002A3B43">
        <w:trPr>
          <w:trHeight w:val="429"/>
        </w:trPr>
        <w:tc>
          <w:tcPr>
            <w:tcW w:w="2022" w:type="dxa"/>
          </w:tcPr>
          <w:p w14:paraId="426218A1" w14:textId="77777777" w:rsidR="002A3B43" w:rsidRPr="006C5FEF" w:rsidRDefault="002A3B43" w:rsidP="002A3B43">
            <w:pPr>
              <w:rPr>
                <w:rFonts w:cs="Arial"/>
                <w:color w:val="FF0000"/>
              </w:rPr>
            </w:pPr>
          </w:p>
        </w:tc>
        <w:tc>
          <w:tcPr>
            <w:tcW w:w="7995" w:type="dxa"/>
          </w:tcPr>
          <w:p w14:paraId="4857A61D" w14:textId="77777777" w:rsidR="002A3B43" w:rsidRPr="006C5FEF" w:rsidRDefault="002A3B43" w:rsidP="002A3B43">
            <w:pPr>
              <w:rPr>
                <w:rFonts w:cs="Arial"/>
                <w:color w:val="FF0000"/>
              </w:rPr>
            </w:pPr>
          </w:p>
        </w:tc>
        <w:tc>
          <w:tcPr>
            <w:tcW w:w="2207" w:type="dxa"/>
          </w:tcPr>
          <w:p w14:paraId="658C8744" w14:textId="77777777" w:rsidR="002A3B43" w:rsidRPr="006C5FEF" w:rsidRDefault="002A3B43" w:rsidP="002A3B43">
            <w:pPr>
              <w:rPr>
                <w:rFonts w:cs="Arial"/>
                <w:color w:val="FF0000"/>
              </w:rPr>
            </w:pPr>
          </w:p>
        </w:tc>
        <w:tc>
          <w:tcPr>
            <w:tcW w:w="2438" w:type="dxa"/>
          </w:tcPr>
          <w:p w14:paraId="5B2E28A6" w14:textId="77777777" w:rsidR="002A3B43" w:rsidRPr="00604F6C" w:rsidRDefault="002A3B43" w:rsidP="002A3B43">
            <w:pPr>
              <w:rPr>
                <w:rFonts w:cs="Arial"/>
                <w:color w:val="FF0000"/>
              </w:rPr>
            </w:pPr>
          </w:p>
        </w:tc>
      </w:tr>
    </w:tbl>
    <w:p w14:paraId="4098487C" w14:textId="77777777" w:rsidR="00F958C4" w:rsidRDefault="00F958C4">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1614E56D" w14:textId="77777777" w:rsidTr="00257F70">
        <w:trPr>
          <w:tblHeader/>
        </w:trPr>
        <w:tc>
          <w:tcPr>
            <w:tcW w:w="2022" w:type="dxa"/>
            <w:shd w:val="clear" w:color="auto" w:fill="D9D9D9" w:themeFill="background1" w:themeFillShade="D9"/>
          </w:tcPr>
          <w:p w14:paraId="4538045F" w14:textId="77777777" w:rsidR="002A3B43" w:rsidRPr="005D55CA" w:rsidRDefault="002A3B43"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110C86AF" w14:textId="77777777" w:rsidR="002A3B43" w:rsidRPr="005D55CA" w:rsidRDefault="002A3B43"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289796B5" w14:textId="77777777" w:rsidR="002A3B43" w:rsidRPr="005D55CA" w:rsidRDefault="002A3B43"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5A7D5AE5" w14:textId="77777777" w:rsidR="002A3B43" w:rsidRPr="005D55CA" w:rsidRDefault="002A3B43"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112BBAEF" w14:textId="77777777" w:rsidTr="00257F70">
        <w:trPr>
          <w:trHeight w:val="429"/>
        </w:trPr>
        <w:tc>
          <w:tcPr>
            <w:tcW w:w="2022" w:type="dxa"/>
          </w:tcPr>
          <w:p w14:paraId="3AB23F18" w14:textId="77777777" w:rsidR="002A3B43" w:rsidRPr="006C5FEF" w:rsidRDefault="002A3B43" w:rsidP="00257F70">
            <w:pPr>
              <w:rPr>
                <w:rFonts w:cs="Arial"/>
                <w:color w:val="FF0000"/>
              </w:rPr>
            </w:pPr>
          </w:p>
        </w:tc>
        <w:tc>
          <w:tcPr>
            <w:tcW w:w="7995" w:type="dxa"/>
          </w:tcPr>
          <w:p w14:paraId="632B53E8" w14:textId="77777777" w:rsidR="002A3B43" w:rsidRPr="006C5FEF" w:rsidRDefault="002A3B43" w:rsidP="00257F70">
            <w:pPr>
              <w:rPr>
                <w:rFonts w:cs="Arial"/>
                <w:color w:val="FF0000"/>
              </w:rPr>
            </w:pPr>
          </w:p>
        </w:tc>
        <w:tc>
          <w:tcPr>
            <w:tcW w:w="2207" w:type="dxa"/>
          </w:tcPr>
          <w:p w14:paraId="103EE378" w14:textId="77777777" w:rsidR="002A3B43" w:rsidRPr="006C5FEF" w:rsidRDefault="002A3B43" w:rsidP="00257F70">
            <w:pPr>
              <w:rPr>
                <w:rFonts w:cs="Arial"/>
                <w:color w:val="FF0000"/>
              </w:rPr>
            </w:pPr>
          </w:p>
        </w:tc>
        <w:tc>
          <w:tcPr>
            <w:tcW w:w="2438" w:type="dxa"/>
          </w:tcPr>
          <w:p w14:paraId="57A9338E" w14:textId="77777777" w:rsidR="002A3B43" w:rsidRPr="00604F6C" w:rsidRDefault="002A3B43" w:rsidP="00257F70">
            <w:pPr>
              <w:rPr>
                <w:rFonts w:cs="Arial"/>
                <w:color w:val="FF0000"/>
              </w:rPr>
            </w:pPr>
          </w:p>
        </w:tc>
      </w:tr>
      <w:tr w:rsidR="002A3B43" w:rsidRPr="00604F6C" w14:paraId="54377BCE" w14:textId="77777777" w:rsidTr="00257F70">
        <w:trPr>
          <w:trHeight w:val="429"/>
        </w:trPr>
        <w:tc>
          <w:tcPr>
            <w:tcW w:w="2022" w:type="dxa"/>
          </w:tcPr>
          <w:p w14:paraId="55AF2F53" w14:textId="77777777" w:rsidR="002A3B43" w:rsidRPr="006C5FEF" w:rsidRDefault="002A3B43" w:rsidP="00257F70">
            <w:pPr>
              <w:rPr>
                <w:rFonts w:cs="Arial"/>
                <w:color w:val="FF0000"/>
              </w:rPr>
            </w:pPr>
          </w:p>
        </w:tc>
        <w:tc>
          <w:tcPr>
            <w:tcW w:w="7995" w:type="dxa"/>
          </w:tcPr>
          <w:p w14:paraId="3CB76E73" w14:textId="77777777" w:rsidR="002A3B43" w:rsidRPr="006C5FEF" w:rsidRDefault="002A3B43" w:rsidP="00257F70">
            <w:pPr>
              <w:rPr>
                <w:rFonts w:cs="Arial"/>
                <w:color w:val="FF0000"/>
              </w:rPr>
            </w:pPr>
          </w:p>
        </w:tc>
        <w:tc>
          <w:tcPr>
            <w:tcW w:w="2207" w:type="dxa"/>
          </w:tcPr>
          <w:p w14:paraId="64150FCF" w14:textId="77777777" w:rsidR="002A3B43" w:rsidRPr="006C5FEF" w:rsidRDefault="002A3B43" w:rsidP="00257F70">
            <w:pPr>
              <w:rPr>
                <w:rFonts w:cs="Arial"/>
                <w:color w:val="FF0000"/>
              </w:rPr>
            </w:pPr>
          </w:p>
        </w:tc>
        <w:tc>
          <w:tcPr>
            <w:tcW w:w="2438" w:type="dxa"/>
          </w:tcPr>
          <w:p w14:paraId="170C76D5" w14:textId="77777777" w:rsidR="002A3B43" w:rsidRPr="00604F6C" w:rsidRDefault="002A3B43" w:rsidP="00257F70">
            <w:pPr>
              <w:rPr>
                <w:rFonts w:cs="Arial"/>
                <w:color w:val="FF0000"/>
              </w:rPr>
            </w:pPr>
          </w:p>
        </w:tc>
      </w:tr>
      <w:tr w:rsidR="002A3B43" w:rsidRPr="00604F6C" w14:paraId="04F420F5" w14:textId="77777777" w:rsidTr="00257F70">
        <w:trPr>
          <w:trHeight w:val="429"/>
        </w:trPr>
        <w:tc>
          <w:tcPr>
            <w:tcW w:w="2022" w:type="dxa"/>
          </w:tcPr>
          <w:p w14:paraId="6F95710A" w14:textId="77777777" w:rsidR="002A3B43" w:rsidRPr="006C5FEF" w:rsidRDefault="002A3B43" w:rsidP="00257F70">
            <w:pPr>
              <w:rPr>
                <w:rFonts w:cs="Arial"/>
                <w:color w:val="FF0000"/>
              </w:rPr>
            </w:pPr>
          </w:p>
        </w:tc>
        <w:tc>
          <w:tcPr>
            <w:tcW w:w="7995" w:type="dxa"/>
          </w:tcPr>
          <w:p w14:paraId="531E795A" w14:textId="77777777" w:rsidR="002A3B43" w:rsidRPr="006C5FEF" w:rsidRDefault="002A3B43" w:rsidP="00257F70">
            <w:pPr>
              <w:rPr>
                <w:rFonts w:cs="Arial"/>
                <w:color w:val="FF0000"/>
              </w:rPr>
            </w:pPr>
          </w:p>
        </w:tc>
        <w:tc>
          <w:tcPr>
            <w:tcW w:w="2207" w:type="dxa"/>
          </w:tcPr>
          <w:p w14:paraId="5322611D" w14:textId="77777777" w:rsidR="002A3B43" w:rsidRPr="006C5FEF" w:rsidRDefault="002A3B43" w:rsidP="00257F70">
            <w:pPr>
              <w:rPr>
                <w:rFonts w:cs="Arial"/>
                <w:color w:val="FF0000"/>
              </w:rPr>
            </w:pPr>
          </w:p>
        </w:tc>
        <w:tc>
          <w:tcPr>
            <w:tcW w:w="2438" w:type="dxa"/>
          </w:tcPr>
          <w:p w14:paraId="68F47331" w14:textId="77777777" w:rsidR="002A3B43" w:rsidRPr="00604F6C" w:rsidRDefault="002A3B43" w:rsidP="00257F70">
            <w:pPr>
              <w:rPr>
                <w:rFonts w:cs="Arial"/>
                <w:color w:val="FF0000"/>
              </w:rPr>
            </w:pPr>
          </w:p>
        </w:tc>
      </w:tr>
      <w:tr w:rsidR="002A3B43" w:rsidRPr="00604F6C" w14:paraId="6832307F" w14:textId="77777777" w:rsidTr="00257F70">
        <w:trPr>
          <w:trHeight w:val="429"/>
        </w:trPr>
        <w:tc>
          <w:tcPr>
            <w:tcW w:w="2022" w:type="dxa"/>
          </w:tcPr>
          <w:p w14:paraId="24A0F7AD" w14:textId="77777777" w:rsidR="002A3B43" w:rsidRPr="006C5FEF" w:rsidRDefault="002A3B43" w:rsidP="00257F70">
            <w:pPr>
              <w:rPr>
                <w:rFonts w:cs="Arial"/>
                <w:color w:val="FF0000"/>
              </w:rPr>
            </w:pPr>
          </w:p>
        </w:tc>
        <w:tc>
          <w:tcPr>
            <w:tcW w:w="7995" w:type="dxa"/>
          </w:tcPr>
          <w:p w14:paraId="4E4A62D1" w14:textId="77777777" w:rsidR="002A3B43" w:rsidRPr="006C5FEF" w:rsidRDefault="002A3B43" w:rsidP="00257F70">
            <w:pPr>
              <w:rPr>
                <w:rFonts w:cs="Arial"/>
                <w:color w:val="FF0000"/>
              </w:rPr>
            </w:pPr>
          </w:p>
        </w:tc>
        <w:tc>
          <w:tcPr>
            <w:tcW w:w="2207" w:type="dxa"/>
          </w:tcPr>
          <w:p w14:paraId="16BDC3E5" w14:textId="77777777" w:rsidR="002A3B43" w:rsidRPr="006C5FEF" w:rsidRDefault="002A3B43" w:rsidP="00257F70">
            <w:pPr>
              <w:rPr>
                <w:rFonts w:cs="Arial"/>
                <w:color w:val="FF0000"/>
              </w:rPr>
            </w:pPr>
          </w:p>
        </w:tc>
        <w:tc>
          <w:tcPr>
            <w:tcW w:w="2438" w:type="dxa"/>
          </w:tcPr>
          <w:p w14:paraId="0910E51D" w14:textId="77777777" w:rsidR="002A3B43" w:rsidRPr="00604F6C" w:rsidRDefault="002A3B43" w:rsidP="00257F70">
            <w:pPr>
              <w:rPr>
                <w:rFonts w:cs="Arial"/>
                <w:color w:val="FF0000"/>
              </w:rPr>
            </w:pPr>
          </w:p>
        </w:tc>
      </w:tr>
      <w:tr w:rsidR="002A3B43" w:rsidRPr="00604F6C" w14:paraId="3900FF68" w14:textId="77777777" w:rsidTr="00257F70">
        <w:trPr>
          <w:trHeight w:val="429"/>
        </w:trPr>
        <w:tc>
          <w:tcPr>
            <w:tcW w:w="2022" w:type="dxa"/>
          </w:tcPr>
          <w:p w14:paraId="687B635B" w14:textId="77777777" w:rsidR="002A3B43" w:rsidRPr="006C5FEF" w:rsidRDefault="002A3B43" w:rsidP="00257F70">
            <w:pPr>
              <w:rPr>
                <w:rFonts w:cs="Arial"/>
                <w:color w:val="FF0000"/>
              </w:rPr>
            </w:pPr>
          </w:p>
        </w:tc>
        <w:tc>
          <w:tcPr>
            <w:tcW w:w="7995" w:type="dxa"/>
          </w:tcPr>
          <w:p w14:paraId="609F977D" w14:textId="77777777" w:rsidR="002A3B43" w:rsidRPr="006C5FEF" w:rsidRDefault="002A3B43" w:rsidP="00257F70">
            <w:pPr>
              <w:rPr>
                <w:rFonts w:cs="Arial"/>
                <w:color w:val="FF0000"/>
              </w:rPr>
            </w:pPr>
          </w:p>
        </w:tc>
        <w:tc>
          <w:tcPr>
            <w:tcW w:w="2207" w:type="dxa"/>
          </w:tcPr>
          <w:p w14:paraId="658372CB" w14:textId="77777777" w:rsidR="002A3B43" w:rsidRPr="006C5FEF" w:rsidRDefault="002A3B43" w:rsidP="00257F70">
            <w:pPr>
              <w:rPr>
                <w:rFonts w:cs="Arial"/>
                <w:color w:val="FF0000"/>
              </w:rPr>
            </w:pPr>
          </w:p>
        </w:tc>
        <w:tc>
          <w:tcPr>
            <w:tcW w:w="2438" w:type="dxa"/>
          </w:tcPr>
          <w:p w14:paraId="7ED7D485" w14:textId="77777777" w:rsidR="002A3B43" w:rsidRPr="00604F6C" w:rsidRDefault="002A3B43" w:rsidP="00257F70">
            <w:pPr>
              <w:rPr>
                <w:rFonts w:cs="Arial"/>
                <w:color w:val="FF0000"/>
              </w:rPr>
            </w:pPr>
          </w:p>
        </w:tc>
      </w:tr>
      <w:tr w:rsidR="002A3B43" w:rsidRPr="00604F6C" w14:paraId="78A1A522" w14:textId="77777777" w:rsidTr="00257F70">
        <w:trPr>
          <w:trHeight w:val="429"/>
        </w:trPr>
        <w:tc>
          <w:tcPr>
            <w:tcW w:w="2022" w:type="dxa"/>
          </w:tcPr>
          <w:p w14:paraId="765313D1" w14:textId="77777777" w:rsidR="002A3B43" w:rsidRPr="006C5FEF" w:rsidRDefault="002A3B43" w:rsidP="00257F70">
            <w:pPr>
              <w:rPr>
                <w:rFonts w:cs="Arial"/>
                <w:color w:val="FF0000"/>
              </w:rPr>
            </w:pPr>
          </w:p>
        </w:tc>
        <w:tc>
          <w:tcPr>
            <w:tcW w:w="7995" w:type="dxa"/>
          </w:tcPr>
          <w:p w14:paraId="6C2C2D5D" w14:textId="77777777" w:rsidR="002A3B43" w:rsidRPr="006C5FEF" w:rsidRDefault="002A3B43" w:rsidP="00257F70">
            <w:pPr>
              <w:rPr>
                <w:rFonts w:cs="Arial"/>
                <w:color w:val="FF0000"/>
              </w:rPr>
            </w:pPr>
          </w:p>
        </w:tc>
        <w:tc>
          <w:tcPr>
            <w:tcW w:w="2207" w:type="dxa"/>
          </w:tcPr>
          <w:p w14:paraId="75D52D1C" w14:textId="77777777" w:rsidR="002A3B43" w:rsidRPr="006C5FEF" w:rsidRDefault="002A3B43" w:rsidP="00257F70">
            <w:pPr>
              <w:rPr>
                <w:rFonts w:cs="Arial"/>
                <w:color w:val="FF0000"/>
              </w:rPr>
            </w:pPr>
          </w:p>
        </w:tc>
        <w:tc>
          <w:tcPr>
            <w:tcW w:w="2438" w:type="dxa"/>
          </w:tcPr>
          <w:p w14:paraId="0E3093C5" w14:textId="77777777" w:rsidR="002A3B43" w:rsidRPr="00604F6C" w:rsidRDefault="002A3B43" w:rsidP="00257F70">
            <w:pPr>
              <w:rPr>
                <w:rFonts w:cs="Arial"/>
                <w:color w:val="FF0000"/>
              </w:rPr>
            </w:pPr>
          </w:p>
        </w:tc>
      </w:tr>
      <w:tr w:rsidR="002A3B43" w:rsidRPr="00604F6C" w14:paraId="7F08031E" w14:textId="77777777" w:rsidTr="00257F70">
        <w:trPr>
          <w:trHeight w:val="429"/>
        </w:trPr>
        <w:tc>
          <w:tcPr>
            <w:tcW w:w="2022" w:type="dxa"/>
          </w:tcPr>
          <w:p w14:paraId="6C490EDF" w14:textId="77777777" w:rsidR="002A3B43" w:rsidRPr="006C5FEF" w:rsidRDefault="002A3B43" w:rsidP="00257F70">
            <w:pPr>
              <w:rPr>
                <w:rFonts w:cs="Arial"/>
                <w:color w:val="FF0000"/>
              </w:rPr>
            </w:pPr>
          </w:p>
        </w:tc>
        <w:tc>
          <w:tcPr>
            <w:tcW w:w="7995" w:type="dxa"/>
          </w:tcPr>
          <w:p w14:paraId="49CC753A" w14:textId="77777777" w:rsidR="002A3B43" w:rsidRPr="006C5FEF" w:rsidRDefault="002A3B43" w:rsidP="00257F70">
            <w:pPr>
              <w:rPr>
                <w:rFonts w:cs="Arial"/>
                <w:color w:val="FF0000"/>
              </w:rPr>
            </w:pPr>
          </w:p>
        </w:tc>
        <w:tc>
          <w:tcPr>
            <w:tcW w:w="2207" w:type="dxa"/>
          </w:tcPr>
          <w:p w14:paraId="43BA016B" w14:textId="77777777" w:rsidR="002A3B43" w:rsidRPr="006C5FEF" w:rsidRDefault="002A3B43" w:rsidP="00257F70">
            <w:pPr>
              <w:rPr>
                <w:rFonts w:cs="Arial"/>
                <w:color w:val="FF0000"/>
              </w:rPr>
            </w:pPr>
          </w:p>
        </w:tc>
        <w:tc>
          <w:tcPr>
            <w:tcW w:w="2438" w:type="dxa"/>
          </w:tcPr>
          <w:p w14:paraId="51D54D6C" w14:textId="77777777" w:rsidR="002A3B43" w:rsidRPr="00604F6C" w:rsidRDefault="002A3B43" w:rsidP="00257F70">
            <w:pPr>
              <w:rPr>
                <w:rFonts w:cs="Arial"/>
                <w:color w:val="FF0000"/>
              </w:rPr>
            </w:pPr>
          </w:p>
        </w:tc>
      </w:tr>
      <w:tr w:rsidR="002A3B43" w:rsidRPr="00604F6C" w14:paraId="7916C70B" w14:textId="77777777" w:rsidTr="00257F70">
        <w:trPr>
          <w:trHeight w:val="429"/>
        </w:trPr>
        <w:tc>
          <w:tcPr>
            <w:tcW w:w="2022" w:type="dxa"/>
          </w:tcPr>
          <w:p w14:paraId="716CA2C3" w14:textId="77777777" w:rsidR="002A3B43" w:rsidRPr="006C5FEF" w:rsidRDefault="002A3B43" w:rsidP="00257F70">
            <w:pPr>
              <w:rPr>
                <w:rFonts w:cs="Arial"/>
                <w:color w:val="FF0000"/>
              </w:rPr>
            </w:pPr>
          </w:p>
        </w:tc>
        <w:tc>
          <w:tcPr>
            <w:tcW w:w="7995" w:type="dxa"/>
          </w:tcPr>
          <w:p w14:paraId="6FACFF42" w14:textId="77777777" w:rsidR="002A3B43" w:rsidRPr="006C5FEF" w:rsidRDefault="002A3B43" w:rsidP="00257F70">
            <w:pPr>
              <w:rPr>
                <w:rFonts w:cs="Arial"/>
                <w:color w:val="FF0000"/>
              </w:rPr>
            </w:pPr>
          </w:p>
        </w:tc>
        <w:tc>
          <w:tcPr>
            <w:tcW w:w="2207" w:type="dxa"/>
          </w:tcPr>
          <w:p w14:paraId="5AC980E2" w14:textId="77777777" w:rsidR="002A3B43" w:rsidRPr="006C5FEF" w:rsidRDefault="002A3B43" w:rsidP="00257F70">
            <w:pPr>
              <w:rPr>
                <w:rFonts w:cs="Arial"/>
                <w:color w:val="FF0000"/>
              </w:rPr>
            </w:pPr>
          </w:p>
        </w:tc>
        <w:tc>
          <w:tcPr>
            <w:tcW w:w="2438" w:type="dxa"/>
          </w:tcPr>
          <w:p w14:paraId="7F624C51" w14:textId="77777777" w:rsidR="002A3B43" w:rsidRPr="00604F6C" w:rsidRDefault="002A3B43" w:rsidP="00257F70">
            <w:pPr>
              <w:rPr>
                <w:rFonts w:cs="Arial"/>
                <w:color w:val="FF0000"/>
              </w:rPr>
            </w:pPr>
          </w:p>
        </w:tc>
      </w:tr>
      <w:tr w:rsidR="002A3B43" w:rsidRPr="00604F6C" w14:paraId="4AF6C17F" w14:textId="77777777" w:rsidTr="00257F70">
        <w:trPr>
          <w:trHeight w:val="429"/>
        </w:trPr>
        <w:tc>
          <w:tcPr>
            <w:tcW w:w="2022" w:type="dxa"/>
          </w:tcPr>
          <w:p w14:paraId="79DEE881" w14:textId="77777777" w:rsidR="002A3B43" w:rsidRPr="006C5FEF" w:rsidRDefault="002A3B43" w:rsidP="00257F70">
            <w:pPr>
              <w:rPr>
                <w:rFonts w:cs="Arial"/>
                <w:color w:val="FF0000"/>
              </w:rPr>
            </w:pPr>
          </w:p>
        </w:tc>
        <w:tc>
          <w:tcPr>
            <w:tcW w:w="7995" w:type="dxa"/>
          </w:tcPr>
          <w:p w14:paraId="778A9246" w14:textId="77777777" w:rsidR="002A3B43" w:rsidRPr="006C5FEF" w:rsidRDefault="002A3B43" w:rsidP="00257F70">
            <w:pPr>
              <w:rPr>
                <w:rFonts w:cs="Arial"/>
                <w:color w:val="FF0000"/>
              </w:rPr>
            </w:pPr>
          </w:p>
        </w:tc>
        <w:tc>
          <w:tcPr>
            <w:tcW w:w="2207" w:type="dxa"/>
          </w:tcPr>
          <w:p w14:paraId="1A1A798C" w14:textId="77777777" w:rsidR="002A3B43" w:rsidRPr="006C5FEF" w:rsidRDefault="002A3B43" w:rsidP="00257F70">
            <w:pPr>
              <w:rPr>
                <w:rFonts w:cs="Arial"/>
                <w:color w:val="FF0000"/>
              </w:rPr>
            </w:pPr>
          </w:p>
        </w:tc>
        <w:tc>
          <w:tcPr>
            <w:tcW w:w="2438" w:type="dxa"/>
          </w:tcPr>
          <w:p w14:paraId="04B5BBEA" w14:textId="77777777" w:rsidR="002A3B43" w:rsidRPr="00604F6C" w:rsidRDefault="002A3B43" w:rsidP="00257F70">
            <w:pPr>
              <w:rPr>
                <w:rFonts w:cs="Arial"/>
                <w:color w:val="FF0000"/>
              </w:rPr>
            </w:pPr>
          </w:p>
        </w:tc>
      </w:tr>
      <w:tr w:rsidR="002A3B43" w:rsidRPr="00604F6C" w14:paraId="4C8A0E4E" w14:textId="77777777" w:rsidTr="00257F70">
        <w:trPr>
          <w:trHeight w:val="429"/>
        </w:trPr>
        <w:tc>
          <w:tcPr>
            <w:tcW w:w="2022" w:type="dxa"/>
          </w:tcPr>
          <w:p w14:paraId="7769F588" w14:textId="77777777" w:rsidR="002A3B43" w:rsidRPr="006C5FEF" w:rsidRDefault="002A3B43" w:rsidP="00257F70">
            <w:pPr>
              <w:rPr>
                <w:rFonts w:cs="Arial"/>
                <w:color w:val="FF0000"/>
              </w:rPr>
            </w:pPr>
          </w:p>
        </w:tc>
        <w:tc>
          <w:tcPr>
            <w:tcW w:w="7995" w:type="dxa"/>
          </w:tcPr>
          <w:p w14:paraId="36FD5ECA" w14:textId="77777777" w:rsidR="002A3B43" w:rsidRPr="006C5FEF" w:rsidRDefault="002A3B43" w:rsidP="00257F70">
            <w:pPr>
              <w:rPr>
                <w:rFonts w:cs="Arial"/>
                <w:color w:val="FF0000"/>
              </w:rPr>
            </w:pPr>
          </w:p>
        </w:tc>
        <w:tc>
          <w:tcPr>
            <w:tcW w:w="2207" w:type="dxa"/>
          </w:tcPr>
          <w:p w14:paraId="312A32F1" w14:textId="77777777" w:rsidR="002A3B43" w:rsidRPr="006C5FEF" w:rsidRDefault="002A3B43" w:rsidP="00257F70">
            <w:pPr>
              <w:rPr>
                <w:rFonts w:cs="Arial"/>
                <w:color w:val="FF0000"/>
              </w:rPr>
            </w:pPr>
          </w:p>
        </w:tc>
        <w:tc>
          <w:tcPr>
            <w:tcW w:w="2438" w:type="dxa"/>
          </w:tcPr>
          <w:p w14:paraId="3AF10CEF" w14:textId="77777777" w:rsidR="002A3B43" w:rsidRPr="00604F6C" w:rsidRDefault="002A3B43" w:rsidP="00257F70">
            <w:pPr>
              <w:rPr>
                <w:rFonts w:cs="Arial"/>
                <w:color w:val="FF0000"/>
              </w:rPr>
            </w:pPr>
          </w:p>
        </w:tc>
      </w:tr>
      <w:tr w:rsidR="002A3B43" w:rsidRPr="00604F6C" w14:paraId="2053A0EC" w14:textId="77777777" w:rsidTr="00257F70">
        <w:trPr>
          <w:trHeight w:val="429"/>
        </w:trPr>
        <w:tc>
          <w:tcPr>
            <w:tcW w:w="2022" w:type="dxa"/>
          </w:tcPr>
          <w:p w14:paraId="6753AC3D" w14:textId="77777777" w:rsidR="002A3B43" w:rsidRPr="006C5FEF" w:rsidRDefault="002A3B43" w:rsidP="00257F70">
            <w:pPr>
              <w:rPr>
                <w:rFonts w:cs="Arial"/>
                <w:color w:val="FF0000"/>
              </w:rPr>
            </w:pPr>
          </w:p>
        </w:tc>
        <w:tc>
          <w:tcPr>
            <w:tcW w:w="7995" w:type="dxa"/>
          </w:tcPr>
          <w:p w14:paraId="10037B34" w14:textId="77777777" w:rsidR="002A3B43" w:rsidRPr="006C5FEF" w:rsidRDefault="002A3B43" w:rsidP="00257F70">
            <w:pPr>
              <w:rPr>
                <w:rFonts w:cs="Arial"/>
                <w:color w:val="FF0000"/>
              </w:rPr>
            </w:pPr>
          </w:p>
        </w:tc>
        <w:tc>
          <w:tcPr>
            <w:tcW w:w="2207" w:type="dxa"/>
          </w:tcPr>
          <w:p w14:paraId="709A219A" w14:textId="77777777" w:rsidR="002A3B43" w:rsidRPr="006C5FEF" w:rsidRDefault="002A3B43" w:rsidP="00257F70">
            <w:pPr>
              <w:rPr>
                <w:rFonts w:cs="Arial"/>
                <w:color w:val="FF0000"/>
              </w:rPr>
            </w:pPr>
          </w:p>
        </w:tc>
        <w:tc>
          <w:tcPr>
            <w:tcW w:w="2438" w:type="dxa"/>
          </w:tcPr>
          <w:p w14:paraId="6407F51F" w14:textId="77777777" w:rsidR="002A3B43" w:rsidRPr="00604F6C" w:rsidRDefault="002A3B43" w:rsidP="00257F70">
            <w:pPr>
              <w:rPr>
                <w:rFonts w:cs="Arial"/>
                <w:color w:val="FF0000"/>
              </w:rPr>
            </w:pPr>
          </w:p>
        </w:tc>
      </w:tr>
      <w:tr w:rsidR="002A3B43" w:rsidRPr="00604F6C" w14:paraId="275F1E19" w14:textId="77777777" w:rsidTr="00257F70">
        <w:trPr>
          <w:trHeight w:val="429"/>
        </w:trPr>
        <w:tc>
          <w:tcPr>
            <w:tcW w:w="2022" w:type="dxa"/>
          </w:tcPr>
          <w:p w14:paraId="43513E79" w14:textId="77777777" w:rsidR="002A3B43" w:rsidRPr="006C5FEF" w:rsidRDefault="002A3B43" w:rsidP="00257F70">
            <w:pPr>
              <w:rPr>
                <w:rFonts w:cs="Arial"/>
                <w:color w:val="FF0000"/>
              </w:rPr>
            </w:pPr>
          </w:p>
        </w:tc>
        <w:tc>
          <w:tcPr>
            <w:tcW w:w="7995" w:type="dxa"/>
          </w:tcPr>
          <w:p w14:paraId="1ED67F67" w14:textId="77777777" w:rsidR="002A3B43" w:rsidRPr="006C5FEF" w:rsidRDefault="002A3B43" w:rsidP="00257F70">
            <w:pPr>
              <w:rPr>
                <w:rFonts w:cs="Arial"/>
                <w:color w:val="FF0000"/>
              </w:rPr>
            </w:pPr>
          </w:p>
        </w:tc>
        <w:tc>
          <w:tcPr>
            <w:tcW w:w="2207" w:type="dxa"/>
          </w:tcPr>
          <w:p w14:paraId="25E244EC" w14:textId="77777777" w:rsidR="002A3B43" w:rsidRPr="006C5FEF" w:rsidRDefault="002A3B43" w:rsidP="00257F70">
            <w:pPr>
              <w:rPr>
                <w:rFonts w:cs="Arial"/>
                <w:color w:val="FF0000"/>
              </w:rPr>
            </w:pPr>
          </w:p>
        </w:tc>
        <w:tc>
          <w:tcPr>
            <w:tcW w:w="2438" w:type="dxa"/>
          </w:tcPr>
          <w:p w14:paraId="747AD58B" w14:textId="77777777" w:rsidR="002A3B43" w:rsidRPr="00604F6C" w:rsidRDefault="002A3B43" w:rsidP="00257F70">
            <w:pPr>
              <w:rPr>
                <w:rFonts w:cs="Arial"/>
                <w:color w:val="FF0000"/>
              </w:rPr>
            </w:pPr>
          </w:p>
        </w:tc>
      </w:tr>
      <w:tr w:rsidR="002A3B43" w:rsidRPr="00604F6C" w14:paraId="18C5CC32" w14:textId="77777777" w:rsidTr="00257F70">
        <w:trPr>
          <w:trHeight w:val="429"/>
        </w:trPr>
        <w:tc>
          <w:tcPr>
            <w:tcW w:w="2022" w:type="dxa"/>
          </w:tcPr>
          <w:p w14:paraId="07126E71" w14:textId="77777777" w:rsidR="002A3B43" w:rsidRPr="006C5FEF" w:rsidRDefault="002A3B43" w:rsidP="00257F70">
            <w:pPr>
              <w:rPr>
                <w:rFonts w:cs="Arial"/>
                <w:color w:val="FF0000"/>
              </w:rPr>
            </w:pPr>
          </w:p>
        </w:tc>
        <w:tc>
          <w:tcPr>
            <w:tcW w:w="7995" w:type="dxa"/>
          </w:tcPr>
          <w:p w14:paraId="692391DB" w14:textId="77777777" w:rsidR="002A3B43" w:rsidRPr="006C5FEF" w:rsidRDefault="002A3B43" w:rsidP="00257F70">
            <w:pPr>
              <w:rPr>
                <w:rFonts w:cs="Arial"/>
                <w:color w:val="FF0000"/>
              </w:rPr>
            </w:pPr>
          </w:p>
        </w:tc>
        <w:tc>
          <w:tcPr>
            <w:tcW w:w="2207" w:type="dxa"/>
          </w:tcPr>
          <w:p w14:paraId="149F703A" w14:textId="77777777" w:rsidR="002A3B43" w:rsidRPr="006C5FEF" w:rsidRDefault="002A3B43" w:rsidP="00257F70">
            <w:pPr>
              <w:rPr>
                <w:rFonts w:cs="Arial"/>
                <w:color w:val="FF0000"/>
              </w:rPr>
            </w:pPr>
          </w:p>
        </w:tc>
        <w:tc>
          <w:tcPr>
            <w:tcW w:w="2438" w:type="dxa"/>
          </w:tcPr>
          <w:p w14:paraId="43A1299A" w14:textId="77777777" w:rsidR="002A3B43" w:rsidRPr="00604F6C" w:rsidRDefault="002A3B43" w:rsidP="00257F70">
            <w:pPr>
              <w:rPr>
                <w:rFonts w:cs="Arial"/>
                <w:color w:val="FF0000"/>
              </w:rPr>
            </w:pPr>
          </w:p>
        </w:tc>
      </w:tr>
      <w:tr w:rsidR="002A3B43" w:rsidRPr="00604F6C" w14:paraId="6C091F35" w14:textId="77777777" w:rsidTr="00257F70">
        <w:trPr>
          <w:trHeight w:val="429"/>
        </w:trPr>
        <w:tc>
          <w:tcPr>
            <w:tcW w:w="2022" w:type="dxa"/>
          </w:tcPr>
          <w:p w14:paraId="77374612" w14:textId="77777777" w:rsidR="002A3B43" w:rsidRPr="006C5FEF" w:rsidRDefault="002A3B43" w:rsidP="00257F70">
            <w:pPr>
              <w:rPr>
                <w:rFonts w:cs="Arial"/>
                <w:color w:val="FF0000"/>
              </w:rPr>
            </w:pPr>
          </w:p>
        </w:tc>
        <w:tc>
          <w:tcPr>
            <w:tcW w:w="7995" w:type="dxa"/>
          </w:tcPr>
          <w:p w14:paraId="1E880B50" w14:textId="77777777" w:rsidR="002A3B43" w:rsidRPr="006C5FEF" w:rsidRDefault="002A3B43" w:rsidP="00257F70">
            <w:pPr>
              <w:rPr>
                <w:rFonts w:cs="Arial"/>
                <w:color w:val="FF0000"/>
              </w:rPr>
            </w:pPr>
          </w:p>
        </w:tc>
        <w:tc>
          <w:tcPr>
            <w:tcW w:w="2207" w:type="dxa"/>
          </w:tcPr>
          <w:p w14:paraId="6426CFC1" w14:textId="77777777" w:rsidR="002A3B43" w:rsidRPr="006C5FEF" w:rsidRDefault="002A3B43" w:rsidP="00257F70">
            <w:pPr>
              <w:rPr>
                <w:rFonts w:cs="Arial"/>
                <w:color w:val="FF0000"/>
              </w:rPr>
            </w:pPr>
          </w:p>
        </w:tc>
        <w:tc>
          <w:tcPr>
            <w:tcW w:w="2438" w:type="dxa"/>
          </w:tcPr>
          <w:p w14:paraId="3FFD1B32" w14:textId="77777777" w:rsidR="002A3B43" w:rsidRPr="00604F6C" w:rsidRDefault="002A3B43" w:rsidP="00257F70">
            <w:pPr>
              <w:rPr>
                <w:rFonts w:cs="Arial"/>
                <w:color w:val="FF0000"/>
              </w:rPr>
            </w:pPr>
          </w:p>
        </w:tc>
      </w:tr>
      <w:tr w:rsidR="002A3B43" w:rsidRPr="00604F6C" w14:paraId="7B353F23" w14:textId="77777777" w:rsidTr="00257F70">
        <w:trPr>
          <w:trHeight w:val="429"/>
        </w:trPr>
        <w:tc>
          <w:tcPr>
            <w:tcW w:w="2022" w:type="dxa"/>
          </w:tcPr>
          <w:p w14:paraId="34FF307C" w14:textId="77777777" w:rsidR="002A3B43" w:rsidRPr="006C5FEF" w:rsidRDefault="002A3B43" w:rsidP="00257F70">
            <w:pPr>
              <w:rPr>
                <w:rFonts w:cs="Arial"/>
                <w:color w:val="FF0000"/>
              </w:rPr>
            </w:pPr>
          </w:p>
        </w:tc>
        <w:tc>
          <w:tcPr>
            <w:tcW w:w="7995" w:type="dxa"/>
          </w:tcPr>
          <w:p w14:paraId="3CF3E52E" w14:textId="77777777" w:rsidR="002A3B43" w:rsidRPr="006C5FEF" w:rsidRDefault="002A3B43" w:rsidP="00257F70">
            <w:pPr>
              <w:rPr>
                <w:rFonts w:cs="Arial"/>
                <w:color w:val="FF0000"/>
              </w:rPr>
            </w:pPr>
          </w:p>
        </w:tc>
        <w:tc>
          <w:tcPr>
            <w:tcW w:w="2207" w:type="dxa"/>
          </w:tcPr>
          <w:p w14:paraId="73ABF145" w14:textId="77777777" w:rsidR="002A3B43" w:rsidRPr="006C5FEF" w:rsidRDefault="002A3B43" w:rsidP="00257F70">
            <w:pPr>
              <w:rPr>
                <w:rFonts w:cs="Arial"/>
                <w:color w:val="FF0000"/>
              </w:rPr>
            </w:pPr>
          </w:p>
        </w:tc>
        <w:tc>
          <w:tcPr>
            <w:tcW w:w="2438" w:type="dxa"/>
          </w:tcPr>
          <w:p w14:paraId="2653E2EC" w14:textId="77777777" w:rsidR="002A3B43" w:rsidRPr="00604F6C" w:rsidRDefault="002A3B43" w:rsidP="00257F70">
            <w:pPr>
              <w:rPr>
                <w:rFonts w:cs="Arial"/>
                <w:color w:val="FF0000"/>
              </w:rPr>
            </w:pPr>
          </w:p>
        </w:tc>
      </w:tr>
    </w:tbl>
    <w:p w14:paraId="2A1D53CC" w14:textId="2CE0A149" w:rsidR="00812B20" w:rsidRDefault="00812B20">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155E15" w:rsidRPr="005D55CA" w14:paraId="1868B2D0" w14:textId="77777777" w:rsidTr="00257F70">
        <w:trPr>
          <w:tblHeader/>
        </w:trPr>
        <w:tc>
          <w:tcPr>
            <w:tcW w:w="2022" w:type="dxa"/>
            <w:shd w:val="clear" w:color="auto" w:fill="D9D9D9" w:themeFill="background1" w:themeFillShade="D9"/>
          </w:tcPr>
          <w:p w14:paraId="256BD836" w14:textId="77777777" w:rsidR="00155E15" w:rsidRPr="005D55CA" w:rsidRDefault="00155E15"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355251C8" w14:textId="77777777" w:rsidR="00155E15" w:rsidRPr="005D55CA" w:rsidRDefault="00155E15"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3218280B" w14:textId="77777777" w:rsidR="00155E15" w:rsidRPr="005D55CA" w:rsidRDefault="00155E15"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63C50549" w14:textId="77777777" w:rsidR="00155E15" w:rsidRPr="005D55CA" w:rsidRDefault="00155E15"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155E15" w:rsidRPr="00604F6C" w14:paraId="41DB26E5" w14:textId="77777777" w:rsidTr="00257F70">
        <w:trPr>
          <w:trHeight w:val="429"/>
        </w:trPr>
        <w:tc>
          <w:tcPr>
            <w:tcW w:w="2022" w:type="dxa"/>
          </w:tcPr>
          <w:p w14:paraId="03A0A19E" w14:textId="77777777" w:rsidR="00155E15" w:rsidRPr="006C5FEF" w:rsidRDefault="00155E15" w:rsidP="00257F70">
            <w:pPr>
              <w:rPr>
                <w:rFonts w:cs="Arial"/>
                <w:color w:val="FF0000"/>
              </w:rPr>
            </w:pPr>
          </w:p>
        </w:tc>
        <w:tc>
          <w:tcPr>
            <w:tcW w:w="7995" w:type="dxa"/>
          </w:tcPr>
          <w:p w14:paraId="4464EBE3" w14:textId="77777777" w:rsidR="00155E15" w:rsidRPr="006C5FEF" w:rsidRDefault="00155E15" w:rsidP="00257F70">
            <w:pPr>
              <w:rPr>
                <w:rFonts w:cs="Arial"/>
                <w:color w:val="FF0000"/>
              </w:rPr>
            </w:pPr>
          </w:p>
        </w:tc>
        <w:tc>
          <w:tcPr>
            <w:tcW w:w="2207" w:type="dxa"/>
          </w:tcPr>
          <w:p w14:paraId="6EBA33DC" w14:textId="77777777" w:rsidR="00155E15" w:rsidRPr="006C5FEF" w:rsidRDefault="00155E15" w:rsidP="00257F70">
            <w:pPr>
              <w:rPr>
                <w:rFonts w:cs="Arial"/>
                <w:color w:val="FF0000"/>
              </w:rPr>
            </w:pPr>
          </w:p>
        </w:tc>
        <w:tc>
          <w:tcPr>
            <w:tcW w:w="2438" w:type="dxa"/>
          </w:tcPr>
          <w:p w14:paraId="78647B4D" w14:textId="77777777" w:rsidR="00155E15" w:rsidRPr="00604F6C" w:rsidRDefault="00155E15" w:rsidP="00257F70">
            <w:pPr>
              <w:rPr>
                <w:rFonts w:cs="Arial"/>
                <w:color w:val="FF0000"/>
              </w:rPr>
            </w:pPr>
          </w:p>
        </w:tc>
      </w:tr>
      <w:tr w:rsidR="00155E15" w:rsidRPr="00604F6C" w14:paraId="220C01DD" w14:textId="77777777" w:rsidTr="00257F70">
        <w:trPr>
          <w:trHeight w:val="429"/>
        </w:trPr>
        <w:tc>
          <w:tcPr>
            <w:tcW w:w="2022" w:type="dxa"/>
          </w:tcPr>
          <w:p w14:paraId="0F6FE4A7" w14:textId="77777777" w:rsidR="00155E15" w:rsidRPr="006C5FEF" w:rsidRDefault="00155E15" w:rsidP="00257F70">
            <w:pPr>
              <w:rPr>
                <w:rFonts w:cs="Arial"/>
                <w:color w:val="FF0000"/>
              </w:rPr>
            </w:pPr>
          </w:p>
        </w:tc>
        <w:tc>
          <w:tcPr>
            <w:tcW w:w="7995" w:type="dxa"/>
          </w:tcPr>
          <w:p w14:paraId="52A39CC1" w14:textId="77777777" w:rsidR="00155E15" w:rsidRPr="006C5FEF" w:rsidRDefault="00155E15" w:rsidP="00257F70">
            <w:pPr>
              <w:rPr>
                <w:rFonts w:cs="Arial"/>
                <w:color w:val="FF0000"/>
              </w:rPr>
            </w:pPr>
          </w:p>
        </w:tc>
        <w:tc>
          <w:tcPr>
            <w:tcW w:w="2207" w:type="dxa"/>
          </w:tcPr>
          <w:p w14:paraId="69C179E4" w14:textId="77777777" w:rsidR="00155E15" w:rsidRPr="006C5FEF" w:rsidRDefault="00155E15" w:rsidP="00257F70">
            <w:pPr>
              <w:rPr>
                <w:rFonts w:cs="Arial"/>
                <w:color w:val="FF0000"/>
              </w:rPr>
            </w:pPr>
          </w:p>
        </w:tc>
        <w:tc>
          <w:tcPr>
            <w:tcW w:w="2438" w:type="dxa"/>
          </w:tcPr>
          <w:p w14:paraId="3E6E219B" w14:textId="77777777" w:rsidR="00155E15" w:rsidRPr="00604F6C" w:rsidRDefault="00155E15" w:rsidP="00257F70">
            <w:pPr>
              <w:rPr>
                <w:rFonts w:cs="Arial"/>
                <w:color w:val="FF0000"/>
              </w:rPr>
            </w:pPr>
          </w:p>
        </w:tc>
      </w:tr>
      <w:tr w:rsidR="00155E15" w:rsidRPr="00604F6C" w14:paraId="5B766C45" w14:textId="77777777" w:rsidTr="00257F70">
        <w:trPr>
          <w:trHeight w:val="429"/>
        </w:trPr>
        <w:tc>
          <w:tcPr>
            <w:tcW w:w="2022" w:type="dxa"/>
          </w:tcPr>
          <w:p w14:paraId="41B04ADC" w14:textId="77777777" w:rsidR="00155E15" w:rsidRPr="006C5FEF" w:rsidRDefault="00155E15" w:rsidP="00257F70">
            <w:pPr>
              <w:rPr>
                <w:rFonts w:cs="Arial"/>
                <w:color w:val="FF0000"/>
              </w:rPr>
            </w:pPr>
          </w:p>
        </w:tc>
        <w:tc>
          <w:tcPr>
            <w:tcW w:w="7995" w:type="dxa"/>
          </w:tcPr>
          <w:p w14:paraId="2334B004" w14:textId="77777777" w:rsidR="00155E15" w:rsidRPr="006C5FEF" w:rsidRDefault="00155E15" w:rsidP="00257F70">
            <w:pPr>
              <w:rPr>
                <w:rFonts w:cs="Arial"/>
                <w:color w:val="FF0000"/>
              </w:rPr>
            </w:pPr>
          </w:p>
        </w:tc>
        <w:tc>
          <w:tcPr>
            <w:tcW w:w="2207" w:type="dxa"/>
          </w:tcPr>
          <w:p w14:paraId="375157FB" w14:textId="77777777" w:rsidR="00155E15" w:rsidRPr="006C5FEF" w:rsidRDefault="00155E15" w:rsidP="00257F70">
            <w:pPr>
              <w:rPr>
                <w:rFonts w:cs="Arial"/>
                <w:color w:val="FF0000"/>
              </w:rPr>
            </w:pPr>
          </w:p>
        </w:tc>
        <w:tc>
          <w:tcPr>
            <w:tcW w:w="2438" w:type="dxa"/>
          </w:tcPr>
          <w:p w14:paraId="46A8F972" w14:textId="77777777" w:rsidR="00155E15" w:rsidRPr="00604F6C" w:rsidRDefault="00155E15" w:rsidP="00257F70">
            <w:pPr>
              <w:rPr>
                <w:rFonts w:cs="Arial"/>
                <w:color w:val="FF0000"/>
              </w:rPr>
            </w:pPr>
          </w:p>
        </w:tc>
      </w:tr>
      <w:tr w:rsidR="00155E15" w:rsidRPr="00604F6C" w14:paraId="6382782B" w14:textId="77777777" w:rsidTr="00257F70">
        <w:trPr>
          <w:trHeight w:val="429"/>
        </w:trPr>
        <w:tc>
          <w:tcPr>
            <w:tcW w:w="2022" w:type="dxa"/>
          </w:tcPr>
          <w:p w14:paraId="69247572" w14:textId="77777777" w:rsidR="00155E15" w:rsidRPr="006C5FEF" w:rsidRDefault="00155E15" w:rsidP="00257F70">
            <w:pPr>
              <w:rPr>
                <w:rFonts w:cs="Arial"/>
                <w:color w:val="FF0000"/>
              </w:rPr>
            </w:pPr>
          </w:p>
        </w:tc>
        <w:tc>
          <w:tcPr>
            <w:tcW w:w="7995" w:type="dxa"/>
          </w:tcPr>
          <w:p w14:paraId="36BA8336" w14:textId="77777777" w:rsidR="00155E15" w:rsidRPr="006C5FEF" w:rsidRDefault="00155E15" w:rsidP="00257F70">
            <w:pPr>
              <w:rPr>
                <w:rFonts w:cs="Arial"/>
                <w:color w:val="FF0000"/>
              </w:rPr>
            </w:pPr>
          </w:p>
        </w:tc>
        <w:tc>
          <w:tcPr>
            <w:tcW w:w="2207" w:type="dxa"/>
          </w:tcPr>
          <w:p w14:paraId="2C487E91" w14:textId="77777777" w:rsidR="00155E15" w:rsidRPr="006C5FEF" w:rsidRDefault="00155E15" w:rsidP="00257F70">
            <w:pPr>
              <w:rPr>
                <w:rFonts w:cs="Arial"/>
                <w:color w:val="FF0000"/>
              </w:rPr>
            </w:pPr>
          </w:p>
        </w:tc>
        <w:tc>
          <w:tcPr>
            <w:tcW w:w="2438" w:type="dxa"/>
          </w:tcPr>
          <w:p w14:paraId="742C533E" w14:textId="77777777" w:rsidR="00155E15" w:rsidRPr="00604F6C" w:rsidRDefault="00155E15" w:rsidP="00257F70">
            <w:pPr>
              <w:rPr>
                <w:rFonts w:cs="Arial"/>
                <w:color w:val="FF0000"/>
              </w:rPr>
            </w:pPr>
          </w:p>
        </w:tc>
      </w:tr>
      <w:tr w:rsidR="00155E15" w:rsidRPr="00604F6C" w14:paraId="280B2786" w14:textId="77777777" w:rsidTr="00257F70">
        <w:trPr>
          <w:trHeight w:val="429"/>
        </w:trPr>
        <w:tc>
          <w:tcPr>
            <w:tcW w:w="2022" w:type="dxa"/>
          </w:tcPr>
          <w:p w14:paraId="1F48F333" w14:textId="77777777" w:rsidR="00155E15" w:rsidRPr="006C5FEF" w:rsidRDefault="00155E15" w:rsidP="00257F70">
            <w:pPr>
              <w:rPr>
                <w:rFonts w:cs="Arial"/>
                <w:color w:val="FF0000"/>
              </w:rPr>
            </w:pPr>
          </w:p>
        </w:tc>
        <w:tc>
          <w:tcPr>
            <w:tcW w:w="7995" w:type="dxa"/>
          </w:tcPr>
          <w:p w14:paraId="4CA69C61" w14:textId="77777777" w:rsidR="00155E15" w:rsidRPr="006C5FEF" w:rsidRDefault="00155E15" w:rsidP="00257F70">
            <w:pPr>
              <w:rPr>
                <w:rFonts w:cs="Arial"/>
                <w:color w:val="FF0000"/>
              </w:rPr>
            </w:pPr>
          </w:p>
        </w:tc>
        <w:tc>
          <w:tcPr>
            <w:tcW w:w="2207" w:type="dxa"/>
          </w:tcPr>
          <w:p w14:paraId="2ECA1F90" w14:textId="77777777" w:rsidR="00155E15" w:rsidRPr="006C5FEF" w:rsidRDefault="00155E15" w:rsidP="00257F70">
            <w:pPr>
              <w:rPr>
                <w:rFonts w:cs="Arial"/>
                <w:color w:val="FF0000"/>
              </w:rPr>
            </w:pPr>
          </w:p>
        </w:tc>
        <w:tc>
          <w:tcPr>
            <w:tcW w:w="2438" w:type="dxa"/>
          </w:tcPr>
          <w:p w14:paraId="1B29A77D" w14:textId="77777777" w:rsidR="00155E15" w:rsidRPr="00604F6C" w:rsidRDefault="00155E15" w:rsidP="00257F70">
            <w:pPr>
              <w:rPr>
                <w:rFonts w:cs="Arial"/>
                <w:color w:val="FF0000"/>
              </w:rPr>
            </w:pPr>
          </w:p>
        </w:tc>
      </w:tr>
      <w:tr w:rsidR="00155E15" w:rsidRPr="00604F6C" w14:paraId="4AA33121" w14:textId="77777777" w:rsidTr="00257F70">
        <w:trPr>
          <w:trHeight w:val="429"/>
        </w:trPr>
        <w:tc>
          <w:tcPr>
            <w:tcW w:w="2022" w:type="dxa"/>
          </w:tcPr>
          <w:p w14:paraId="4EF81399" w14:textId="77777777" w:rsidR="00155E15" w:rsidRPr="006C5FEF" w:rsidRDefault="00155E15" w:rsidP="00257F70">
            <w:pPr>
              <w:rPr>
                <w:rFonts w:cs="Arial"/>
                <w:color w:val="FF0000"/>
              </w:rPr>
            </w:pPr>
          </w:p>
        </w:tc>
        <w:tc>
          <w:tcPr>
            <w:tcW w:w="7995" w:type="dxa"/>
          </w:tcPr>
          <w:p w14:paraId="1E14BF35" w14:textId="77777777" w:rsidR="00155E15" w:rsidRPr="006C5FEF" w:rsidRDefault="00155E15" w:rsidP="00257F70">
            <w:pPr>
              <w:rPr>
                <w:rFonts w:cs="Arial"/>
                <w:color w:val="FF0000"/>
              </w:rPr>
            </w:pPr>
          </w:p>
        </w:tc>
        <w:tc>
          <w:tcPr>
            <w:tcW w:w="2207" w:type="dxa"/>
          </w:tcPr>
          <w:p w14:paraId="1CF819F1" w14:textId="77777777" w:rsidR="00155E15" w:rsidRPr="006C5FEF" w:rsidRDefault="00155E15" w:rsidP="00257F70">
            <w:pPr>
              <w:rPr>
                <w:rFonts w:cs="Arial"/>
                <w:color w:val="FF0000"/>
              </w:rPr>
            </w:pPr>
          </w:p>
        </w:tc>
        <w:tc>
          <w:tcPr>
            <w:tcW w:w="2438" w:type="dxa"/>
          </w:tcPr>
          <w:p w14:paraId="7507E32D" w14:textId="77777777" w:rsidR="00155E15" w:rsidRPr="00604F6C" w:rsidRDefault="00155E15" w:rsidP="00257F70">
            <w:pPr>
              <w:rPr>
                <w:rFonts w:cs="Arial"/>
                <w:color w:val="FF0000"/>
              </w:rPr>
            </w:pPr>
          </w:p>
        </w:tc>
      </w:tr>
      <w:tr w:rsidR="00155E15" w:rsidRPr="00604F6C" w14:paraId="31997CD8" w14:textId="77777777" w:rsidTr="00257F70">
        <w:trPr>
          <w:trHeight w:val="429"/>
        </w:trPr>
        <w:tc>
          <w:tcPr>
            <w:tcW w:w="2022" w:type="dxa"/>
          </w:tcPr>
          <w:p w14:paraId="71A09B86" w14:textId="77777777" w:rsidR="00155E15" w:rsidRPr="006C5FEF" w:rsidRDefault="00155E15" w:rsidP="00257F70">
            <w:pPr>
              <w:rPr>
                <w:rFonts w:cs="Arial"/>
                <w:color w:val="FF0000"/>
              </w:rPr>
            </w:pPr>
          </w:p>
        </w:tc>
        <w:tc>
          <w:tcPr>
            <w:tcW w:w="7995" w:type="dxa"/>
          </w:tcPr>
          <w:p w14:paraId="397B4A08" w14:textId="77777777" w:rsidR="00155E15" w:rsidRPr="006C5FEF" w:rsidRDefault="00155E15" w:rsidP="00257F70">
            <w:pPr>
              <w:rPr>
                <w:rFonts w:cs="Arial"/>
                <w:color w:val="FF0000"/>
              </w:rPr>
            </w:pPr>
          </w:p>
        </w:tc>
        <w:tc>
          <w:tcPr>
            <w:tcW w:w="2207" w:type="dxa"/>
          </w:tcPr>
          <w:p w14:paraId="49D3F38A" w14:textId="77777777" w:rsidR="00155E15" w:rsidRPr="006C5FEF" w:rsidRDefault="00155E15" w:rsidP="00257F70">
            <w:pPr>
              <w:rPr>
                <w:rFonts w:cs="Arial"/>
                <w:color w:val="FF0000"/>
              </w:rPr>
            </w:pPr>
          </w:p>
        </w:tc>
        <w:tc>
          <w:tcPr>
            <w:tcW w:w="2438" w:type="dxa"/>
          </w:tcPr>
          <w:p w14:paraId="6332DEC8" w14:textId="77777777" w:rsidR="00155E15" w:rsidRPr="00604F6C" w:rsidRDefault="00155E15" w:rsidP="00257F70">
            <w:pPr>
              <w:rPr>
                <w:rFonts w:cs="Arial"/>
                <w:color w:val="FF0000"/>
              </w:rPr>
            </w:pPr>
          </w:p>
        </w:tc>
      </w:tr>
      <w:tr w:rsidR="00155E15" w:rsidRPr="00604F6C" w14:paraId="0970AEE6" w14:textId="77777777" w:rsidTr="00257F70">
        <w:trPr>
          <w:trHeight w:val="429"/>
        </w:trPr>
        <w:tc>
          <w:tcPr>
            <w:tcW w:w="2022" w:type="dxa"/>
          </w:tcPr>
          <w:p w14:paraId="68572A4E" w14:textId="77777777" w:rsidR="00155E15" w:rsidRPr="006C5FEF" w:rsidRDefault="00155E15" w:rsidP="00257F70">
            <w:pPr>
              <w:rPr>
                <w:rFonts w:cs="Arial"/>
                <w:color w:val="FF0000"/>
              </w:rPr>
            </w:pPr>
          </w:p>
        </w:tc>
        <w:tc>
          <w:tcPr>
            <w:tcW w:w="7995" w:type="dxa"/>
          </w:tcPr>
          <w:p w14:paraId="72FEE93F" w14:textId="77777777" w:rsidR="00155E15" w:rsidRPr="006C5FEF" w:rsidRDefault="00155E15" w:rsidP="00257F70">
            <w:pPr>
              <w:rPr>
                <w:rFonts w:cs="Arial"/>
                <w:color w:val="FF0000"/>
              </w:rPr>
            </w:pPr>
          </w:p>
        </w:tc>
        <w:tc>
          <w:tcPr>
            <w:tcW w:w="2207" w:type="dxa"/>
          </w:tcPr>
          <w:p w14:paraId="3846F9D8" w14:textId="77777777" w:rsidR="00155E15" w:rsidRPr="006C5FEF" w:rsidRDefault="00155E15" w:rsidP="00257F70">
            <w:pPr>
              <w:rPr>
                <w:rFonts w:cs="Arial"/>
                <w:color w:val="FF0000"/>
              </w:rPr>
            </w:pPr>
          </w:p>
        </w:tc>
        <w:tc>
          <w:tcPr>
            <w:tcW w:w="2438" w:type="dxa"/>
          </w:tcPr>
          <w:p w14:paraId="15EB92F0" w14:textId="77777777" w:rsidR="00155E15" w:rsidRPr="00604F6C" w:rsidRDefault="00155E15" w:rsidP="00257F70">
            <w:pPr>
              <w:rPr>
                <w:rFonts w:cs="Arial"/>
                <w:color w:val="FF0000"/>
              </w:rPr>
            </w:pPr>
          </w:p>
        </w:tc>
      </w:tr>
      <w:tr w:rsidR="00155E15" w:rsidRPr="00604F6C" w14:paraId="0E29EEBF" w14:textId="77777777" w:rsidTr="00257F70">
        <w:trPr>
          <w:trHeight w:val="429"/>
        </w:trPr>
        <w:tc>
          <w:tcPr>
            <w:tcW w:w="2022" w:type="dxa"/>
          </w:tcPr>
          <w:p w14:paraId="42F25963" w14:textId="77777777" w:rsidR="00155E15" w:rsidRPr="006C5FEF" w:rsidRDefault="00155E15" w:rsidP="00257F70">
            <w:pPr>
              <w:rPr>
                <w:rFonts w:cs="Arial"/>
                <w:color w:val="FF0000"/>
              </w:rPr>
            </w:pPr>
          </w:p>
        </w:tc>
        <w:tc>
          <w:tcPr>
            <w:tcW w:w="7995" w:type="dxa"/>
          </w:tcPr>
          <w:p w14:paraId="665C0EC4" w14:textId="77777777" w:rsidR="00155E15" w:rsidRPr="006C5FEF" w:rsidRDefault="00155E15" w:rsidP="00257F70">
            <w:pPr>
              <w:rPr>
                <w:rFonts w:cs="Arial"/>
                <w:color w:val="FF0000"/>
              </w:rPr>
            </w:pPr>
          </w:p>
        </w:tc>
        <w:tc>
          <w:tcPr>
            <w:tcW w:w="2207" w:type="dxa"/>
          </w:tcPr>
          <w:p w14:paraId="74AF734E" w14:textId="77777777" w:rsidR="00155E15" w:rsidRPr="006C5FEF" w:rsidRDefault="00155E15" w:rsidP="00257F70">
            <w:pPr>
              <w:rPr>
                <w:rFonts w:cs="Arial"/>
                <w:color w:val="FF0000"/>
              </w:rPr>
            </w:pPr>
          </w:p>
        </w:tc>
        <w:tc>
          <w:tcPr>
            <w:tcW w:w="2438" w:type="dxa"/>
          </w:tcPr>
          <w:p w14:paraId="09E76C14" w14:textId="77777777" w:rsidR="00155E15" w:rsidRPr="00604F6C" w:rsidRDefault="00155E15" w:rsidP="00257F70">
            <w:pPr>
              <w:rPr>
                <w:rFonts w:cs="Arial"/>
                <w:color w:val="FF0000"/>
              </w:rPr>
            </w:pPr>
          </w:p>
        </w:tc>
      </w:tr>
      <w:tr w:rsidR="00155E15" w:rsidRPr="00604F6C" w14:paraId="36EBECCB" w14:textId="77777777" w:rsidTr="00257F70">
        <w:trPr>
          <w:trHeight w:val="429"/>
        </w:trPr>
        <w:tc>
          <w:tcPr>
            <w:tcW w:w="2022" w:type="dxa"/>
          </w:tcPr>
          <w:p w14:paraId="79B8C0B1" w14:textId="77777777" w:rsidR="00155E15" w:rsidRPr="006C5FEF" w:rsidRDefault="00155E15" w:rsidP="00257F70">
            <w:pPr>
              <w:rPr>
                <w:rFonts w:cs="Arial"/>
                <w:color w:val="FF0000"/>
              </w:rPr>
            </w:pPr>
          </w:p>
        </w:tc>
        <w:tc>
          <w:tcPr>
            <w:tcW w:w="7995" w:type="dxa"/>
          </w:tcPr>
          <w:p w14:paraId="3FC5460E" w14:textId="77777777" w:rsidR="00155E15" w:rsidRPr="006C5FEF" w:rsidRDefault="00155E15" w:rsidP="00257F70">
            <w:pPr>
              <w:rPr>
                <w:rFonts w:cs="Arial"/>
                <w:color w:val="FF0000"/>
              </w:rPr>
            </w:pPr>
          </w:p>
        </w:tc>
        <w:tc>
          <w:tcPr>
            <w:tcW w:w="2207" w:type="dxa"/>
          </w:tcPr>
          <w:p w14:paraId="0E1D5564" w14:textId="77777777" w:rsidR="00155E15" w:rsidRPr="006C5FEF" w:rsidRDefault="00155E15" w:rsidP="00257F70">
            <w:pPr>
              <w:rPr>
                <w:rFonts w:cs="Arial"/>
                <w:color w:val="FF0000"/>
              </w:rPr>
            </w:pPr>
          </w:p>
        </w:tc>
        <w:tc>
          <w:tcPr>
            <w:tcW w:w="2438" w:type="dxa"/>
          </w:tcPr>
          <w:p w14:paraId="166189B0" w14:textId="77777777" w:rsidR="00155E15" w:rsidRPr="00604F6C" w:rsidRDefault="00155E15" w:rsidP="00257F70">
            <w:pPr>
              <w:rPr>
                <w:rFonts w:cs="Arial"/>
                <w:color w:val="FF0000"/>
              </w:rPr>
            </w:pPr>
          </w:p>
        </w:tc>
      </w:tr>
      <w:tr w:rsidR="00155E15" w:rsidRPr="00604F6C" w14:paraId="57543DB1" w14:textId="77777777" w:rsidTr="00257F70">
        <w:trPr>
          <w:trHeight w:val="429"/>
        </w:trPr>
        <w:tc>
          <w:tcPr>
            <w:tcW w:w="2022" w:type="dxa"/>
          </w:tcPr>
          <w:p w14:paraId="13E80902" w14:textId="77777777" w:rsidR="00155E15" w:rsidRPr="006C5FEF" w:rsidRDefault="00155E15" w:rsidP="00257F70">
            <w:pPr>
              <w:rPr>
                <w:rFonts w:cs="Arial"/>
                <w:color w:val="FF0000"/>
              </w:rPr>
            </w:pPr>
          </w:p>
        </w:tc>
        <w:tc>
          <w:tcPr>
            <w:tcW w:w="7995" w:type="dxa"/>
          </w:tcPr>
          <w:p w14:paraId="47AE3C5C" w14:textId="77777777" w:rsidR="00155E15" w:rsidRPr="006C5FEF" w:rsidRDefault="00155E15" w:rsidP="00257F70">
            <w:pPr>
              <w:rPr>
                <w:rFonts w:cs="Arial"/>
                <w:color w:val="FF0000"/>
              </w:rPr>
            </w:pPr>
          </w:p>
        </w:tc>
        <w:tc>
          <w:tcPr>
            <w:tcW w:w="2207" w:type="dxa"/>
          </w:tcPr>
          <w:p w14:paraId="024E7CD4" w14:textId="77777777" w:rsidR="00155E15" w:rsidRPr="006C5FEF" w:rsidRDefault="00155E15" w:rsidP="00257F70">
            <w:pPr>
              <w:rPr>
                <w:rFonts w:cs="Arial"/>
                <w:color w:val="FF0000"/>
              </w:rPr>
            </w:pPr>
          </w:p>
        </w:tc>
        <w:tc>
          <w:tcPr>
            <w:tcW w:w="2438" w:type="dxa"/>
          </w:tcPr>
          <w:p w14:paraId="1817779B" w14:textId="77777777" w:rsidR="00155E15" w:rsidRPr="00604F6C" w:rsidRDefault="00155E15" w:rsidP="00257F70">
            <w:pPr>
              <w:rPr>
                <w:rFonts w:cs="Arial"/>
                <w:color w:val="FF0000"/>
              </w:rPr>
            </w:pPr>
          </w:p>
        </w:tc>
      </w:tr>
      <w:tr w:rsidR="00155E15" w:rsidRPr="00604F6C" w14:paraId="202C8444" w14:textId="77777777" w:rsidTr="00257F70">
        <w:trPr>
          <w:trHeight w:val="429"/>
        </w:trPr>
        <w:tc>
          <w:tcPr>
            <w:tcW w:w="2022" w:type="dxa"/>
          </w:tcPr>
          <w:p w14:paraId="55CF8B9D" w14:textId="77777777" w:rsidR="00155E15" w:rsidRPr="006C5FEF" w:rsidRDefault="00155E15" w:rsidP="00257F70">
            <w:pPr>
              <w:rPr>
                <w:rFonts w:cs="Arial"/>
                <w:color w:val="FF0000"/>
              </w:rPr>
            </w:pPr>
          </w:p>
        </w:tc>
        <w:tc>
          <w:tcPr>
            <w:tcW w:w="7995" w:type="dxa"/>
          </w:tcPr>
          <w:p w14:paraId="162BD77C" w14:textId="77777777" w:rsidR="00155E15" w:rsidRPr="006C5FEF" w:rsidRDefault="00155E15" w:rsidP="00257F70">
            <w:pPr>
              <w:rPr>
                <w:rFonts w:cs="Arial"/>
                <w:color w:val="FF0000"/>
              </w:rPr>
            </w:pPr>
          </w:p>
        </w:tc>
        <w:tc>
          <w:tcPr>
            <w:tcW w:w="2207" w:type="dxa"/>
          </w:tcPr>
          <w:p w14:paraId="2AF67488" w14:textId="77777777" w:rsidR="00155E15" w:rsidRPr="006C5FEF" w:rsidRDefault="00155E15" w:rsidP="00257F70">
            <w:pPr>
              <w:rPr>
                <w:rFonts w:cs="Arial"/>
                <w:color w:val="FF0000"/>
              </w:rPr>
            </w:pPr>
          </w:p>
        </w:tc>
        <w:tc>
          <w:tcPr>
            <w:tcW w:w="2438" w:type="dxa"/>
          </w:tcPr>
          <w:p w14:paraId="4BE15FFF" w14:textId="77777777" w:rsidR="00155E15" w:rsidRPr="00604F6C" w:rsidRDefault="00155E15" w:rsidP="00257F70">
            <w:pPr>
              <w:rPr>
                <w:rFonts w:cs="Arial"/>
                <w:color w:val="FF0000"/>
              </w:rPr>
            </w:pPr>
          </w:p>
        </w:tc>
      </w:tr>
      <w:tr w:rsidR="00155E15" w:rsidRPr="00604F6C" w14:paraId="30C5E6E4" w14:textId="77777777" w:rsidTr="00257F70">
        <w:trPr>
          <w:trHeight w:val="429"/>
        </w:trPr>
        <w:tc>
          <w:tcPr>
            <w:tcW w:w="2022" w:type="dxa"/>
          </w:tcPr>
          <w:p w14:paraId="66DAFB3E" w14:textId="77777777" w:rsidR="00155E15" w:rsidRPr="006C5FEF" w:rsidRDefault="00155E15" w:rsidP="00257F70">
            <w:pPr>
              <w:rPr>
                <w:rFonts w:cs="Arial"/>
                <w:color w:val="FF0000"/>
              </w:rPr>
            </w:pPr>
          </w:p>
        </w:tc>
        <w:tc>
          <w:tcPr>
            <w:tcW w:w="7995" w:type="dxa"/>
          </w:tcPr>
          <w:p w14:paraId="79E571DB" w14:textId="77777777" w:rsidR="00155E15" w:rsidRPr="006C5FEF" w:rsidRDefault="00155E15" w:rsidP="00257F70">
            <w:pPr>
              <w:rPr>
                <w:rFonts w:cs="Arial"/>
                <w:color w:val="FF0000"/>
              </w:rPr>
            </w:pPr>
          </w:p>
        </w:tc>
        <w:tc>
          <w:tcPr>
            <w:tcW w:w="2207" w:type="dxa"/>
          </w:tcPr>
          <w:p w14:paraId="724DD3D2" w14:textId="77777777" w:rsidR="00155E15" w:rsidRPr="006C5FEF" w:rsidRDefault="00155E15" w:rsidP="00257F70">
            <w:pPr>
              <w:rPr>
                <w:rFonts w:cs="Arial"/>
                <w:color w:val="FF0000"/>
              </w:rPr>
            </w:pPr>
          </w:p>
        </w:tc>
        <w:tc>
          <w:tcPr>
            <w:tcW w:w="2438" w:type="dxa"/>
          </w:tcPr>
          <w:p w14:paraId="2EC40378" w14:textId="77777777" w:rsidR="00155E15" w:rsidRPr="00604F6C" w:rsidRDefault="00155E15" w:rsidP="00257F70">
            <w:pPr>
              <w:rPr>
                <w:rFonts w:cs="Arial"/>
                <w:color w:val="FF0000"/>
              </w:rPr>
            </w:pPr>
          </w:p>
        </w:tc>
      </w:tr>
      <w:tr w:rsidR="00155E15" w:rsidRPr="00604F6C" w14:paraId="5321C46E" w14:textId="77777777" w:rsidTr="00257F70">
        <w:trPr>
          <w:trHeight w:val="429"/>
        </w:trPr>
        <w:tc>
          <w:tcPr>
            <w:tcW w:w="2022" w:type="dxa"/>
          </w:tcPr>
          <w:p w14:paraId="33377991" w14:textId="77777777" w:rsidR="00155E15" w:rsidRPr="006C5FEF" w:rsidRDefault="00155E15" w:rsidP="00257F70">
            <w:pPr>
              <w:rPr>
                <w:rFonts w:cs="Arial"/>
                <w:color w:val="FF0000"/>
              </w:rPr>
            </w:pPr>
          </w:p>
        </w:tc>
        <w:tc>
          <w:tcPr>
            <w:tcW w:w="7995" w:type="dxa"/>
          </w:tcPr>
          <w:p w14:paraId="723F871D" w14:textId="77777777" w:rsidR="00155E15" w:rsidRPr="006C5FEF" w:rsidRDefault="00155E15" w:rsidP="00257F70">
            <w:pPr>
              <w:rPr>
                <w:rFonts w:cs="Arial"/>
                <w:color w:val="FF0000"/>
              </w:rPr>
            </w:pPr>
          </w:p>
        </w:tc>
        <w:tc>
          <w:tcPr>
            <w:tcW w:w="2207" w:type="dxa"/>
          </w:tcPr>
          <w:p w14:paraId="0A2F62C4" w14:textId="77777777" w:rsidR="00155E15" w:rsidRPr="006C5FEF" w:rsidRDefault="00155E15" w:rsidP="00257F70">
            <w:pPr>
              <w:rPr>
                <w:rFonts w:cs="Arial"/>
                <w:color w:val="FF0000"/>
              </w:rPr>
            </w:pPr>
          </w:p>
        </w:tc>
        <w:tc>
          <w:tcPr>
            <w:tcW w:w="2438" w:type="dxa"/>
          </w:tcPr>
          <w:p w14:paraId="56ECBD29" w14:textId="77777777" w:rsidR="00155E15" w:rsidRPr="00604F6C" w:rsidRDefault="00155E15" w:rsidP="00257F70">
            <w:pPr>
              <w:rPr>
                <w:rFonts w:cs="Arial"/>
                <w:color w:val="FF0000"/>
              </w:rPr>
            </w:pPr>
          </w:p>
        </w:tc>
      </w:tr>
      <w:tr w:rsidR="00155E15" w:rsidRPr="00604F6C" w14:paraId="19786739" w14:textId="77777777" w:rsidTr="00257F70">
        <w:trPr>
          <w:trHeight w:val="429"/>
        </w:trPr>
        <w:tc>
          <w:tcPr>
            <w:tcW w:w="2022" w:type="dxa"/>
          </w:tcPr>
          <w:p w14:paraId="51799770" w14:textId="77777777" w:rsidR="00155E15" w:rsidRPr="006C5FEF" w:rsidRDefault="00155E15" w:rsidP="00257F70">
            <w:pPr>
              <w:rPr>
                <w:rFonts w:cs="Arial"/>
                <w:color w:val="FF0000"/>
              </w:rPr>
            </w:pPr>
          </w:p>
        </w:tc>
        <w:tc>
          <w:tcPr>
            <w:tcW w:w="7995" w:type="dxa"/>
          </w:tcPr>
          <w:p w14:paraId="40B3779C" w14:textId="77777777" w:rsidR="00155E15" w:rsidRPr="006C5FEF" w:rsidRDefault="00155E15" w:rsidP="00257F70">
            <w:pPr>
              <w:rPr>
                <w:rFonts w:cs="Arial"/>
                <w:color w:val="FF0000"/>
              </w:rPr>
            </w:pPr>
          </w:p>
        </w:tc>
        <w:tc>
          <w:tcPr>
            <w:tcW w:w="2207" w:type="dxa"/>
          </w:tcPr>
          <w:p w14:paraId="40005FEF" w14:textId="77777777" w:rsidR="00155E15" w:rsidRPr="006C5FEF" w:rsidRDefault="00155E15" w:rsidP="00257F70">
            <w:pPr>
              <w:rPr>
                <w:rFonts w:cs="Arial"/>
                <w:color w:val="FF0000"/>
              </w:rPr>
            </w:pPr>
          </w:p>
        </w:tc>
        <w:tc>
          <w:tcPr>
            <w:tcW w:w="2438" w:type="dxa"/>
          </w:tcPr>
          <w:p w14:paraId="696D1981" w14:textId="77777777" w:rsidR="00155E15" w:rsidRPr="00604F6C" w:rsidRDefault="00155E15" w:rsidP="00257F70">
            <w:pPr>
              <w:rPr>
                <w:rFonts w:cs="Arial"/>
                <w:color w:val="FF0000"/>
              </w:rPr>
            </w:pPr>
          </w:p>
        </w:tc>
      </w:tr>
    </w:tbl>
    <w:p w14:paraId="4AF2B05A" w14:textId="77777777" w:rsidR="003D2202" w:rsidRDefault="003D2202">
      <w:pPr>
        <w:spacing w:before="0" w:line="276" w:lineRule="auto"/>
        <w:rPr>
          <w:sz w:val="22"/>
          <w:szCs w:val="22"/>
        </w:rPr>
      </w:pPr>
    </w:p>
    <w:p w14:paraId="692B3468" w14:textId="77777777" w:rsidR="00155E15" w:rsidRDefault="00155E15">
      <w:pPr>
        <w:spacing w:before="0" w:line="276" w:lineRule="auto"/>
        <w:rPr>
          <w:sz w:val="22"/>
          <w:szCs w:val="22"/>
        </w:rPr>
        <w:sectPr w:rsidR="00155E15" w:rsidSect="00036685">
          <w:headerReference w:type="default" r:id="rId31"/>
          <w:pgSz w:w="16838" w:h="11906" w:orient="landscape" w:code="9"/>
          <w:pgMar w:top="1440" w:right="1440" w:bottom="1440" w:left="1440" w:header="720" w:footer="720" w:gutter="0"/>
          <w:cols w:space="720"/>
          <w:docGrid w:linePitch="360"/>
        </w:sectPr>
      </w:pPr>
      <w:r>
        <w:rPr>
          <w:sz w:val="22"/>
          <w:szCs w:val="22"/>
        </w:rPr>
        <w:br w:type="page"/>
      </w:r>
    </w:p>
    <w:p w14:paraId="4000B7E4" w14:textId="05F523D4" w:rsidR="00155E15" w:rsidRDefault="008507D8" w:rsidP="008507D8">
      <w:pPr>
        <w:pStyle w:val="Heading2Nonumbering"/>
      </w:pPr>
      <w:bookmarkStart w:id="87" w:name="_Toc64643513"/>
      <w:bookmarkStart w:id="88" w:name="_Toc203134170"/>
      <w:r>
        <w:lastRenderedPageBreak/>
        <w:t>Communication</w:t>
      </w:r>
      <w:bookmarkEnd w:id="87"/>
      <w:bookmarkEnd w:id="88"/>
    </w:p>
    <w:p w14:paraId="6E355FD6" w14:textId="77777777" w:rsidR="00A946CD" w:rsidRPr="00A946CD" w:rsidRDefault="00A946CD" w:rsidP="00A946CD">
      <w:pPr>
        <w:pStyle w:val="Heading4Nonumbering"/>
        <w:rPr>
          <w:b w:val="0"/>
          <w:bCs/>
        </w:rPr>
      </w:pPr>
      <w:r w:rsidRPr="00254F4A">
        <w:rPr>
          <w:b w:val="0"/>
          <w:bCs/>
          <w:noProof/>
          <w:color w:val="44546A"/>
          <w:lang w:eastAsia="en-AU"/>
        </w:rPr>
        <mc:AlternateContent>
          <mc:Choice Requires="wps">
            <w:drawing>
              <wp:anchor distT="45720" distB="45720" distL="114300" distR="114300" simplePos="0" relativeHeight="251824640" behindDoc="0" locked="0" layoutInCell="1" allowOverlap="1" wp14:anchorId="10AA97A5" wp14:editId="316EE51A">
                <wp:simplePos x="0" y="0"/>
                <wp:positionH relativeFrom="margin">
                  <wp:posOffset>0</wp:posOffset>
                </wp:positionH>
                <wp:positionV relativeFrom="paragraph">
                  <wp:posOffset>496745</wp:posOffset>
                </wp:positionV>
                <wp:extent cx="5874385" cy="2762250"/>
                <wp:effectExtent l="0" t="0" r="12065"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762250"/>
                        </a:xfrm>
                        <a:prstGeom prst="rect">
                          <a:avLst/>
                        </a:prstGeom>
                        <a:solidFill>
                          <a:schemeClr val="bg1">
                            <a:lumMod val="95000"/>
                          </a:schemeClr>
                        </a:solidFill>
                        <a:ln w="9525">
                          <a:solidFill>
                            <a:srgbClr val="000000"/>
                          </a:solidFill>
                          <a:miter lim="800000"/>
                          <a:headEnd/>
                          <a:tailEnd/>
                        </a:ln>
                      </wps:spPr>
                      <wps:txb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97A5" id="_x0000_s1044" type="#_x0000_t202" style="position:absolute;margin-left:0;margin-top:39.1pt;width:462.55pt;height:217.5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" fillcolor="#f2f2f2 [3052]">
                <v:textbo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v:textbox>
                <w10:wrap type="square" anchorx="margin"/>
              </v:shape>
            </w:pict>
          </mc:Fallback>
        </mc:AlternateContent>
      </w:r>
      <w:r w:rsidRPr="00254F4A">
        <w:rPr>
          <w:b w:val="0"/>
          <w:bCs/>
          <w:color w:val="44546A"/>
        </w:rPr>
        <w:t>[Note: the inclusion of this section is optional]</w:t>
      </w:r>
    </w:p>
    <w:p w14:paraId="090862E6" w14:textId="77777777" w:rsidR="00A02E94" w:rsidRDefault="00A02E94" w:rsidP="00A02E94">
      <w:pPr>
        <w:rPr>
          <w:rFonts w:cs="Arial"/>
          <w:sz w:val="22"/>
          <w:szCs w:val="22"/>
        </w:rPr>
      </w:pPr>
    </w:p>
    <w:p w14:paraId="11A70DC0" w14:textId="77777777" w:rsidR="002B186A" w:rsidRPr="002B186A" w:rsidRDefault="002B186A" w:rsidP="002B186A">
      <w:pPr>
        <w:rPr>
          <w:rFonts w:cs="Arial"/>
          <w:sz w:val="22"/>
          <w:szCs w:val="22"/>
        </w:rPr>
      </w:pPr>
      <w:bookmarkStart w:id="89" w:name="_Toc203134171"/>
      <w:r w:rsidRPr="002B186A">
        <w:rPr>
          <w:rFonts w:cs="Arial"/>
          <w:sz w:val="22"/>
          <w:szCs w:val="22"/>
        </w:rPr>
        <w:t xml:space="preserve">It is important for our </w:t>
      </w:r>
      <w:r w:rsidRPr="002B186A">
        <w:rPr>
          <w:rFonts w:cs="Arial"/>
          <w:color w:val="FF0000"/>
          <w:sz w:val="22"/>
          <w:szCs w:val="22"/>
        </w:rPr>
        <w:t xml:space="preserve">Shire/Town/City </w:t>
      </w:r>
      <w:r w:rsidRPr="002B186A">
        <w:rPr>
          <w:rFonts w:cs="Arial"/>
          <w:sz w:val="22"/>
          <w:szCs w:val="22"/>
        </w:rPr>
        <w:t xml:space="preserve">to communicate what we are doing in relation to climate change mitigation to our employees and community to obtain support for our actions, and to share our successes and challenges. </w:t>
      </w:r>
    </w:p>
    <w:p w14:paraId="50C7440F" w14:textId="77777777" w:rsidR="002B186A" w:rsidRPr="002B186A" w:rsidRDefault="002B186A" w:rsidP="002B186A">
      <w:pPr>
        <w:rPr>
          <w:rFonts w:cs="Arial"/>
          <w:color w:val="FF0000"/>
          <w:sz w:val="22"/>
          <w:szCs w:val="22"/>
        </w:rPr>
      </w:pPr>
      <w:r w:rsidRPr="002B186A">
        <w:rPr>
          <w:rFonts w:cs="Arial"/>
          <w:color w:val="FF0000"/>
          <w:sz w:val="22"/>
          <w:szCs w:val="22"/>
        </w:rPr>
        <w:t>[Note: the following statement is optional] We have integrated aspects relating to our corporate mitigation action planning within our [insert name of existing communications strategy/plan]</w:t>
      </w:r>
    </w:p>
    <w:p w14:paraId="078ACDF7" w14:textId="77777777" w:rsidR="002B186A" w:rsidRPr="002B186A" w:rsidRDefault="002B186A" w:rsidP="002B186A">
      <w:pPr>
        <w:rPr>
          <w:rFonts w:cs="Arial"/>
          <w:sz w:val="22"/>
          <w:szCs w:val="22"/>
        </w:rPr>
      </w:pPr>
      <w:r w:rsidRPr="002B186A">
        <w:rPr>
          <w:rFonts w:cs="Arial"/>
          <w:sz w:val="22"/>
          <w:szCs w:val="22"/>
        </w:rPr>
        <w:t xml:space="preserve">Our climate action planning communication strategy comprises both internal and external aspects. </w:t>
      </w:r>
    </w:p>
    <w:p w14:paraId="730C4063" w14:textId="77777777" w:rsidR="002B186A" w:rsidRPr="002B186A" w:rsidRDefault="002B186A" w:rsidP="002B186A">
      <w:pPr>
        <w:spacing w:line="240" w:lineRule="auto"/>
        <w:rPr>
          <w:rFonts w:cs="Arial"/>
          <w:i/>
          <w:color w:val="FF0000"/>
          <w:sz w:val="22"/>
          <w:szCs w:val="22"/>
        </w:rPr>
      </w:pPr>
      <w:r w:rsidRPr="002B186A">
        <w:rPr>
          <w:rFonts w:cs="Arial"/>
          <w:sz w:val="22"/>
          <w:szCs w:val="22"/>
        </w:rPr>
        <w:t>Internally we will:</w:t>
      </w:r>
      <w:r w:rsidRPr="002B186A">
        <w:rPr>
          <w:rFonts w:cs="Arial"/>
          <w:i/>
          <w:color w:val="FF0000"/>
          <w:sz w:val="22"/>
          <w:szCs w:val="22"/>
        </w:rPr>
        <w:t xml:space="preserve"> [Select from/add to the list below]</w:t>
      </w:r>
    </w:p>
    <w:p w14:paraId="380F16FE" w14:textId="77777777" w:rsidR="002B186A" w:rsidRPr="002B186A" w:rsidRDefault="002B186A" w:rsidP="002B186A">
      <w:pPr>
        <w:pStyle w:val="ListParagraph"/>
        <w:numPr>
          <w:ilvl w:val="0"/>
          <w:numId w:val="36"/>
        </w:numPr>
        <w:spacing w:before="0" w:after="160"/>
        <w:rPr>
          <w:rFonts w:cs="Arial"/>
          <w:color w:val="FF0000"/>
          <w:sz w:val="22"/>
          <w:szCs w:val="22"/>
        </w:rPr>
      </w:pPr>
      <w:r w:rsidRPr="002B186A">
        <w:rPr>
          <w:rFonts w:cs="Arial"/>
          <w:color w:val="FF0000"/>
          <w:sz w:val="22"/>
          <w:szCs w:val="22"/>
        </w:rPr>
        <w:t xml:space="preserve">Share resources on our mitigation actions via our intranet </w:t>
      </w:r>
    </w:p>
    <w:p w14:paraId="35F1E005" w14:textId="77777777" w:rsidR="002B186A" w:rsidRPr="002B186A" w:rsidRDefault="002B186A" w:rsidP="002B186A">
      <w:pPr>
        <w:pStyle w:val="ListParagraph"/>
        <w:numPr>
          <w:ilvl w:val="0"/>
          <w:numId w:val="36"/>
        </w:numPr>
        <w:spacing w:before="0" w:after="160"/>
        <w:rPr>
          <w:rFonts w:cs="Arial"/>
          <w:color w:val="FF0000"/>
          <w:sz w:val="22"/>
          <w:szCs w:val="22"/>
        </w:rPr>
      </w:pPr>
      <w:r w:rsidRPr="002B186A">
        <w:rPr>
          <w:rFonts w:cs="Arial"/>
          <w:color w:val="FF0000"/>
          <w:sz w:val="22"/>
          <w:szCs w:val="22"/>
        </w:rPr>
        <w:t>Provide [insert frequency of updates] updates at Councils/staff meetings</w:t>
      </w:r>
    </w:p>
    <w:p w14:paraId="1B2C002D" w14:textId="77777777" w:rsidR="002B186A" w:rsidRPr="002B186A" w:rsidRDefault="002B186A" w:rsidP="002B186A">
      <w:pPr>
        <w:pStyle w:val="ListParagraph"/>
        <w:numPr>
          <w:ilvl w:val="0"/>
          <w:numId w:val="36"/>
        </w:numPr>
        <w:spacing w:before="0" w:after="160"/>
        <w:rPr>
          <w:rFonts w:cs="Arial"/>
          <w:color w:val="FF0000"/>
          <w:sz w:val="22"/>
          <w:szCs w:val="22"/>
        </w:rPr>
      </w:pPr>
      <w:r w:rsidRPr="002B186A">
        <w:rPr>
          <w:rFonts w:cs="Arial"/>
          <w:color w:val="FF0000"/>
          <w:sz w:val="22"/>
          <w:szCs w:val="22"/>
        </w:rPr>
        <w:t>Include communications within internal newsletters</w:t>
      </w:r>
    </w:p>
    <w:p w14:paraId="020F8875" w14:textId="77777777" w:rsidR="002B186A" w:rsidRPr="002B186A" w:rsidRDefault="002B186A" w:rsidP="002B186A">
      <w:pPr>
        <w:pStyle w:val="ListParagraph"/>
        <w:numPr>
          <w:ilvl w:val="0"/>
          <w:numId w:val="36"/>
        </w:numPr>
        <w:spacing w:before="0" w:after="160"/>
        <w:rPr>
          <w:rFonts w:cs="Arial"/>
          <w:color w:val="FF0000"/>
          <w:sz w:val="22"/>
          <w:szCs w:val="22"/>
        </w:rPr>
      </w:pPr>
      <w:r w:rsidRPr="002B186A">
        <w:rPr>
          <w:rFonts w:cs="Arial"/>
          <w:color w:val="FF0000"/>
          <w:sz w:val="22"/>
          <w:szCs w:val="22"/>
        </w:rPr>
        <w:t xml:space="preserve">Establish an internal working group </w:t>
      </w:r>
    </w:p>
    <w:p w14:paraId="28F29645" w14:textId="77777777" w:rsidR="002B186A" w:rsidRPr="002B186A" w:rsidRDefault="002B186A" w:rsidP="002B186A">
      <w:pPr>
        <w:rPr>
          <w:rFonts w:cs="Arial"/>
          <w:sz w:val="22"/>
          <w:szCs w:val="22"/>
        </w:rPr>
      </w:pPr>
      <w:r w:rsidRPr="002B186A">
        <w:rPr>
          <w:rFonts w:cs="Arial"/>
          <w:sz w:val="22"/>
          <w:szCs w:val="22"/>
        </w:rPr>
        <w:t>Externally we will:</w:t>
      </w:r>
      <w:r w:rsidRPr="002B186A">
        <w:rPr>
          <w:rFonts w:cs="Arial"/>
          <w:i/>
          <w:color w:val="FF0000"/>
          <w:sz w:val="22"/>
          <w:szCs w:val="22"/>
        </w:rPr>
        <w:t xml:space="preserve"> [Select from/add to the list below]</w:t>
      </w:r>
    </w:p>
    <w:p w14:paraId="7D7B9D85" w14:textId="77777777" w:rsidR="002B186A" w:rsidRPr="002B186A" w:rsidRDefault="002B186A" w:rsidP="002B186A">
      <w:pPr>
        <w:pStyle w:val="ListParagraph"/>
        <w:numPr>
          <w:ilvl w:val="0"/>
          <w:numId w:val="37"/>
        </w:numPr>
        <w:spacing w:before="0" w:after="160"/>
        <w:rPr>
          <w:rFonts w:cs="Arial"/>
          <w:color w:val="FF0000"/>
          <w:sz w:val="22"/>
          <w:szCs w:val="22"/>
        </w:rPr>
      </w:pPr>
      <w:r w:rsidRPr="002B186A">
        <w:rPr>
          <w:rFonts w:cs="Arial"/>
          <w:color w:val="FF0000"/>
          <w:sz w:val="22"/>
          <w:szCs w:val="22"/>
        </w:rPr>
        <w:t>Communicate what we are doing through our website</w:t>
      </w:r>
    </w:p>
    <w:p w14:paraId="0A5700F7" w14:textId="77777777" w:rsidR="002B186A" w:rsidRPr="002B186A" w:rsidRDefault="002B186A" w:rsidP="002B186A">
      <w:pPr>
        <w:pStyle w:val="ListParagraph"/>
        <w:numPr>
          <w:ilvl w:val="0"/>
          <w:numId w:val="37"/>
        </w:numPr>
        <w:spacing w:before="0" w:after="160"/>
        <w:rPr>
          <w:rFonts w:cs="Arial"/>
          <w:color w:val="FF0000"/>
          <w:sz w:val="22"/>
          <w:szCs w:val="22"/>
        </w:rPr>
      </w:pPr>
      <w:r w:rsidRPr="002B186A">
        <w:rPr>
          <w:rFonts w:cs="Arial"/>
          <w:color w:val="FF0000"/>
          <w:sz w:val="22"/>
          <w:szCs w:val="22"/>
        </w:rPr>
        <w:t>Share good news stories in our local newspaper</w:t>
      </w:r>
    </w:p>
    <w:p w14:paraId="46CCAAC5" w14:textId="77777777" w:rsidR="002B186A" w:rsidRPr="002B186A" w:rsidRDefault="002B186A" w:rsidP="002B186A">
      <w:pPr>
        <w:pStyle w:val="ListParagraph"/>
        <w:numPr>
          <w:ilvl w:val="0"/>
          <w:numId w:val="37"/>
        </w:numPr>
        <w:spacing w:before="0" w:after="160"/>
        <w:rPr>
          <w:rFonts w:cs="Arial"/>
          <w:color w:val="FF0000"/>
          <w:sz w:val="22"/>
          <w:szCs w:val="22"/>
        </w:rPr>
      </w:pPr>
      <w:r w:rsidRPr="002B186A">
        <w:rPr>
          <w:rFonts w:cs="Arial"/>
          <w:color w:val="FF0000"/>
          <w:sz w:val="22"/>
          <w:szCs w:val="22"/>
        </w:rPr>
        <w:t>Include communications within external newsletters/mail outs</w:t>
      </w:r>
    </w:p>
    <w:p w14:paraId="34C01365" w14:textId="77777777" w:rsidR="002B186A" w:rsidRPr="002B186A" w:rsidRDefault="002B186A" w:rsidP="002B186A">
      <w:pPr>
        <w:pStyle w:val="ListParagraph"/>
        <w:numPr>
          <w:ilvl w:val="0"/>
          <w:numId w:val="37"/>
        </w:numPr>
        <w:spacing w:before="0" w:after="160"/>
        <w:rPr>
          <w:rFonts w:cs="Arial"/>
          <w:color w:val="FF0000"/>
          <w:sz w:val="22"/>
          <w:szCs w:val="22"/>
        </w:rPr>
      </w:pPr>
      <w:r w:rsidRPr="002B186A">
        <w:rPr>
          <w:rFonts w:cs="Arial"/>
          <w:color w:val="FF0000"/>
          <w:sz w:val="22"/>
          <w:szCs w:val="22"/>
        </w:rPr>
        <w:t xml:space="preserve">Establish an external working group </w:t>
      </w:r>
    </w:p>
    <w:p w14:paraId="31C227E4" w14:textId="77777777" w:rsidR="00762CBA" w:rsidRDefault="00762CBA" w:rsidP="00762CBA">
      <w:pPr>
        <w:pStyle w:val="Heading2Nonumbering"/>
      </w:pPr>
    </w:p>
    <w:p w14:paraId="41CA3BA8" w14:textId="77777777" w:rsidR="00762CBA" w:rsidRDefault="00762CBA" w:rsidP="00762CBA">
      <w:pPr>
        <w:pStyle w:val="Heading2Nonumbering"/>
        <w:spacing w:after="100" w:afterAutospacing="1"/>
      </w:pPr>
      <w:r w:rsidRPr="00166D5C">
        <w:rPr>
          <w:i/>
          <w:iCs/>
          <w:noProof/>
          <w:sz w:val="36"/>
          <w:szCs w:val="36"/>
          <w:lang w:eastAsia="en-AU"/>
        </w:rPr>
        <mc:AlternateContent>
          <mc:Choice Requires="wps">
            <w:drawing>
              <wp:anchor distT="45720" distB="45720" distL="114300" distR="114300" simplePos="0" relativeHeight="251895296" behindDoc="0" locked="0" layoutInCell="1" allowOverlap="1" wp14:anchorId="1E4249FD" wp14:editId="16CA52E9">
                <wp:simplePos x="0" y="0"/>
                <wp:positionH relativeFrom="margin">
                  <wp:posOffset>11870</wp:posOffset>
                </wp:positionH>
                <wp:positionV relativeFrom="paragraph">
                  <wp:posOffset>558939</wp:posOffset>
                </wp:positionV>
                <wp:extent cx="5874385" cy="5693410"/>
                <wp:effectExtent l="0" t="0" r="12065" b="2159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693410"/>
                        </a:xfrm>
                        <a:prstGeom prst="rect">
                          <a:avLst/>
                        </a:prstGeom>
                        <a:solidFill>
                          <a:schemeClr val="bg1">
                            <a:lumMod val="95000"/>
                          </a:schemeClr>
                        </a:solidFill>
                        <a:ln w="9525">
                          <a:solidFill>
                            <a:srgbClr val="000000"/>
                          </a:solidFill>
                          <a:miter lim="800000"/>
                          <a:headEnd/>
                          <a:tailEnd/>
                        </a:ln>
                      </wps:spPr>
                      <wps:txbx>
                        <w:txbxContent>
                          <w:p w14:paraId="7E995E8D" w14:textId="77777777" w:rsidR="00762CBA" w:rsidRPr="00360157" w:rsidRDefault="00762CBA" w:rsidP="00762CBA">
                            <w:pPr>
                              <w:pStyle w:val="Heading4Nonumbering"/>
                              <w:rPr>
                                <w:i/>
                                <w:iCs w:val="0"/>
                              </w:rPr>
                            </w:pPr>
                            <w:r w:rsidRPr="00360157">
                              <w:rPr>
                                <w:i/>
                                <w:iCs w:val="0"/>
                              </w:rPr>
                              <w:t xml:space="preserve">Guidelines </w:t>
                            </w:r>
                          </w:p>
                          <w:p w14:paraId="5CCD422E" w14:textId="77777777" w:rsidR="00762CBA" w:rsidRPr="00C873A7" w:rsidRDefault="00762CBA" w:rsidP="00762CBA">
                            <w:pPr>
                              <w:rPr>
                                <w:rFonts w:cs="Arial"/>
                                <w:i/>
                                <w:iCs/>
                                <w:sz w:val="22"/>
                                <w:szCs w:val="22"/>
                              </w:rPr>
                            </w:pPr>
                            <w:r w:rsidRPr="00C873A7">
                              <w:rPr>
                                <w:rFonts w:cs="Arial"/>
                                <w:i/>
                                <w:iCs/>
                                <w:sz w:val="22"/>
                                <w:szCs w:val="22"/>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4970BB66" w14:textId="77777777" w:rsidR="00762CBA" w:rsidRPr="00C873A7" w:rsidRDefault="00762CBA" w:rsidP="00762CBA">
                            <w:pPr>
                              <w:rPr>
                                <w:rFonts w:cs="Arial"/>
                                <w:i/>
                                <w:iCs/>
                                <w:sz w:val="22"/>
                                <w:szCs w:val="22"/>
                              </w:rPr>
                            </w:pPr>
                            <w:r w:rsidRPr="00C873A7">
                              <w:rPr>
                                <w:rFonts w:cs="Arial"/>
                                <w:i/>
                                <w:iCs/>
                                <w:sz w:val="22"/>
                                <w:szCs w:val="22"/>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4D205FC" w14:textId="77777777" w:rsidR="00762CBA" w:rsidRPr="00C873A7" w:rsidRDefault="00762CBA" w:rsidP="00762CBA">
                            <w:pPr>
                              <w:rPr>
                                <w:rFonts w:cs="Arial"/>
                                <w:i/>
                                <w:iCs/>
                                <w:sz w:val="22"/>
                                <w:szCs w:val="22"/>
                              </w:rPr>
                            </w:pPr>
                            <w:r w:rsidRPr="00C873A7">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083C446E" w14:textId="77777777" w:rsidR="00762CBA" w:rsidRPr="00C873A7" w:rsidRDefault="00762CBA" w:rsidP="00762CBA">
                            <w:pPr>
                              <w:rPr>
                                <w:rFonts w:cs="Arial"/>
                                <w:i/>
                                <w:iCs/>
                                <w:sz w:val="22"/>
                                <w:szCs w:val="22"/>
                              </w:rPr>
                            </w:pPr>
                            <w:r w:rsidRPr="00C873A7">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0B19E610" w14:textId="77777777" w:rsidR="00762CBA" w:rsidRPr="000D6D5A" w:rsidRDefault="00762CBA" w:rsidP="00762CBA">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249FD" id="Text Box 15" o:spid="_x0000_s1045" type="#_x0000_t202" style="position:absolute;margin-left:.95pt;margin-top:44pt;width:462.55pt;height:448.3pt;z-index:25189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" fillcolor="#f2f2f2 [3052]">
                <v:textbox>
                  <w:txbxContent>
                    <w:p w14:paraId="7E995E8D" w14:textId="77777777" w:rsidR="00762CBA" w:rsidRPr="00360157" w:rsidRDefault="00762CBA" w:rsidP="00762CBA">
                      <w:pPr>
                        <w:pStyle w:val="Heading4Nonumbering"/>
                        <w:rPr>
                          <w:i/>
                          <w:iCs w:val="0"/>
                        </w:rPr>
                      </w:pPr>
                      <w:r w:rsidRPr="00360157">
                        <w:rPr>
                          <w:i/>
                          <w:iCs w:val="0"/>
                        </w:rPr>
                        <w:t xml:space="preserve">Guidelines </w:t>
                      </w:r>
                    </w:p>
                    <w:p w14:paraId="5CCD422E" w14:textId="77777777" w:rsidR="00762CBA" w:rsidRPr="00C873A7" w:rsidRDefault="00762CBA" w:rsidP="00762CBA">
                      <w:pPr>
                        <w:rPr>
                          <w:rFonts w:cs="Arial"/>
                          <w:i/>
                          <w:iCs/>
                          <w:sz w:val="22"/>
                          <w:szCs w:val="22"/>
                        </w:rPr>
                      </w:pPr>
                      <w:r w:rsidRPr="00C873A7">
                        <w:rPr>
                          <w:rFonts w:cs="Arial"/>
                          <w:i/>
                          <w:iCs/>
                          <w:sz w:val="22"/>
                          <w:szCs w:val="22"/>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4970BB66" w14:textId="77777777" w:rsidR="00762CBA" w:rsidRPr="00C873A7" w:rsidRDefault="00762CBA" w:rsidP="00762CBA">
                      <w:pPr>
                        <w:rPr>
                          <w:rFonts w:cs="Arial"/>
                          <w:i/>
                          <w:iCs/>
                          <w:sz w:val="22"/>
                          <w:szCs w:val="22"/>
                        </w:rPr>
                      </w:pPr>
                      <w:r w:rsidRPr="00C873A7">
                        <w:rPr>
                          <w:rFonts w:cs="Arial"/>
                          <w:i/>
                          <w:iCs/>
                          <w:sz w:val="22"/>
                          <w:szCs w:val="22"/>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4D205FC" w14:textId="77777777" w:rsidR="00762CBA" w:rsidRPr="00C873A7" w:rsidRDefault="00762CBA" w:rsidP="00762CBA">
                      <w:pPr>
                        <w:rPr>
                          <w:rFonts w:cs="Arial"/>
                          <w:i/>
                          <w:iCs/>
                          <w:sz w:val="22"/>
                          <w:szCs w:val="22"/>
                        </w:rPr>
                      </w:pPr>
                      <w:r w:rsidRPr="00C873A7">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083C446E" w14:textId="77777777" w:rsidR="00762CBA" w:rsidRPr="00C873A7" w:rsidRDefault="00762CBA" w:rsidP="00762CBA">
                      <w:pPr>
                        <w:rPr>
                          <w:rFonts w:cs="Arial"/>
                          <w:i/>
                          <w:iCs/>
                          <w:sz w:val="22"/>
                          <w:szCs w:val="22"/>
                        </w:rPr>
                      </w:pPr>
                      <w:r w:rsidRPr="00C873A7">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0B19E610" w14:textId="77777777" w:rsidR="00762CBA" w:rsidRPr="000D6D5A" w:rsidRDefault="00762CBA" w:rsidP="00762CBA">
                      <w:pPr>
                        <w:rPr>
                          <w:rFonts w:cs="Arial"/>
                          <w:i/>
                          <w:iCs/>
                        </w:rPr>
                      </w:pPr>
                    </w:p>
                  </w:txbxContent>
                </v:textbox>
                <w10:wrap type="square" anchorx="margin"/>
              </v:shape>
            </w:pict>
          </mc:Fallback>
        </mc:AlternateContent>
      </w:r>
      <w:r w:rsidR="004859B6">
        <w:t>Monitoring and Evaluatio</w:t>
      </w:r>
      <w:bookmarkEnd w:id="89"/>
      <w:r>
        <w:t>n</w:t>
      </w:r>
    </w:p>
    <w:p w14:paraId="08AB29C6" w14:textId="77777777" w:rsidR="00762CBA" w:rsidRDefault="00762CBA" w:rsidP="00762CBA">
      <w:pPr>
        <w:rPr>
          <w:sz w:val="22"/>
          <w:szCs w:val="22"/>
        </w:rPr>
      </w:pPr>
    </w:p>
    <w:p w14:paraId="674CE797" w14:textId="2D53F357" w:rsidR="00762CBA" w:rsidRPr="008F452A" w:rsidRDefault="00762CBA" w:rsidP="00762CBA">
      <w:pPr>
        <w:rPr>
          <w:sz w:val="22"/>
          <w:szCs w:val="22"/>
        </w:rPr>
      </w:pPr>
      <w:r w:rsidRPr="00D55BFB">
        <w:rPr>
          <w:color w:val="44546A"/>
          <w:sz w:val="22"/>
          <w:szCs w:val="22"/>
        </w:rPr>
        <w:t>Having a formal, periodic process in place for monitoring and evaluating our Action Plan/s is fundamental to understanding our progress in addressing climate change, and the effectiveness of our actions, and will assist us in guiding future decisions. Monitoring and evaluation of our Action Plan</w:t>
      </w:r>
      <w:r w:rsidRPr="008F452A">
        <w:rPr>
          <w:color w:val="FF0000"/>
          <w:sz w:val="22"/>
          <w:szCs w:val="22"/>
        </w:rPr>
        <w:t>/s</w:t>
      </w:r>
      <w:r w:rsidRPr="008F452A">
        <w:rPr>
          <w:sz w:val="22"/>
          <w:szCs w:val="22"/>
        </w:rPr>
        <w:t> </w:t>
      </w:r>
      <w:r w:rsidRPr="00D55BFB">
        <w:rPr>
          <w:color w:val="44546A"/>
          <w:sz w:val="22"/>
          <w:szCs w:val="22"/>
        </w:rPr>
        <w:t xml:space="preserve">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mitigation considerations into our </w:t>
      </w:r>
      <w:proofErr w:type="gramStart"/>
      <w:r w:rsidRPr="00D55BFB">
        <w:rPr>
          <w:color w:val="44546A"/>
          <w:sz w:val="22"/>
          <w:szCs w:val="22"/>
        </w:rPr>
        <w:t>business as usual</w:t>
      </w:r>
      <w:proofErr w:type="gramEnd"/>
      <w:r w:rsidRPr="00D55BFB">
        <w:rPr>
          <w:color w:val="44546A"/>
          <w:sz w:val="22"/>
          <w:szCs w:val="22"/>
        </w:rPr>
        <w:t xml:space="preserve"> processes.</w:t>
      </w:r>
    </w:p>
    <w:p w14:paraId="153FD473" w14:textId="77777777" w:rsidR="00762CBA" w:rsidRPr="00762CBA" w:rsidRDefault="00762CBA" w:rsidP="00762CBA"/>
    <w:p w14:paraId="6A85D9CF" w14:textId="59E0655F" w:rsidR="00762CBA" w:rsidRPr="00762CBA" w:rsidRDefault="00762CBA" w:rsidP="00762CBA">
      <w:pPr>
        <w:sectPr w:rsidR="00762CBA" w:rsidRPr="00762CBA" w:rsidSect="00155E15">
          <w:headerReference w:type="default" r:id="rId32"/>
          <w:pgSz w:w="11906" w:h="16838" w:code="9"/>
          <w:pgMar w:top="1440" w:right="1440" w:bottom="1440" w:left="1440" w:header="720" w:footer="720" w:gutter="0"/>
          <w:cols w:space="720"/>
          <w:docGrid w:linePitch="360"/>
        </w:sectPr>
      </w:pPr>
    </w:p>
    <w:p w14:paraId="6195682E" w14:textId="77777777" w:rsidR="00762CBA" w:rsidRDefault="00762CBA" w:rsidP="008F452A">
      <w:pPr>
        <w:rPr>
          <w:sz w:val="24"/>
          <w:szCs w:val="24"/>
        </w:rPr>
      </w:pPr>
      <w:bookmarkStart w:id="90" w:name="_Toc64643515"/>
    </w:p>
    <w:p w14:paraId="2F14B1A3" w14:textId="088B42FC" w:rsidR="008F452A" w:rsidRPr="008F452A" w:rsidRDefault="008F452A" w:rsidP="008F452A">
      <w:pPr>
        <w:rPr>
          <w:sz w:val="22"/>
          <w:szCs w:val="22"/>
        </w:rPr>
      </w:pPr>
      <w:r w:rsidRPr="008F452A">
        <w:rPr>
          <w:sz w:val="22"/>
          <w:szCs w:val="22"/>
        </w:rPr>
        <w:t xml:space="preserve">To track the effectiveness of our Corporate Mitigation Action Plan, we will measure our emissions and energy consumption, and conduct monitoring and assessment of these over time. </w:t>
      </w:r>
      <w:r w:rsidRPr="008F452A">
        <w:rPr>
          <w:color w:val="FF0000"/>
          <w:sz w:val="22"/>
          <w:szCs w:val="22"/>
        </w:rPr>
        <w:t>[Note: the following sentence should only be included if the Local Government has established mitigation related targets]</w:t>
      </w:r>
      <w:r w:rsidRPr="008F452A">
        <w:rPr>
          <w:sz w:val="22"/>
          <w:szCs w:val="22"/>
        </w:rPr>
        <w:t xml:space="preserve">. We will also track our progress towards meeting our </w:t>
      </w:r>
      <w:r w:rsidRPr="008F452A">
        <w:rPr>
          <w:color w:val="FF0000"/>
          <w:sz w:val="22"/>
          <w:szCs w:val="22"/>
        </w:rPr>
        <w:t xml:space="preserve">emissions reduction/energy reduction [insert other relevant targets] </w:t>
      </w:r>
      <w:r w:rsidRPr="008F452A">
        <w:rPr>
          <w:sz w:val="22"/>
          <w:szCs w:val="22"/>
        </w:rPr>
        <w:t>targets as part of our monitoring process.</w:t>
      </w:r>
    </w:p>
    <w:p w14:paraId="47EF73AF" w14:textId="77777777" w:rsidR="008F452A" w:rsidRPr="008F452A" w:rsidRDefault="008F452A" w:rsidP="008F452A">
      <w:pPr>
        <w:rPr>
          <w:sz w:val="22"/>
          <w:szCs w:val="22"/>
        </w:rPr>
      </w:pPr>
      <w:r w:rsidRPr="008F452A">
        <w:rPr>
          <w:sz w:val="22"/>
          <w:szCs w:val="22"/>
        </w:rPr>
        <w:t>This Action Plan</w:t>
      </w:r>
      <w:r w:rsidRPr="008F452A">
        <w:rPr>
          <w:color w:val="FF0000"/>
          <w:sz w:val="22"/>
          <w:szCs w:val="22"/>
        </w:rPr>
        <w:t xml:space="preserve">/s </w:t>
      </w:r>
      <w:r w:rsidRPr="008F452A">
        <w:rPr>
          <w:sz w:val="22"/>
          <w:szCs w:val="22"/>
        </w:rPr>
        <w:t xml:space="preserve">will be monitored on an </w:t>
      </w:r>
      <w:r w:rsidRPr="008F452A">
        <w:rPr>
          <w:color w:val="FF0000"/>
          <w:sz w:val="22"/>
          <w:szCs w:val="22"/>
        </w:rPr>
        <w:t xml:space="preserve">[insert frequency of review e.g. annual, biannual] </w:t>
      </w:r>
      <w:r w:rsidRPr="008F452A">
        <w:rPr>
          <w:sz w:val="22"/>
          <w:szCs w:val="22"/>
        </w:rPr>
        <w:t>basis.</w:t>
      </w:r>
    </w:p>
    <w:p w14:paraId="4835E6A0" w14:textId="77777777" w:rsidR="008F452A" w:rsidRPr="008F452A" w:rsidRDefault="008F452A" w:rsidP="008F452A">
      <w:pPr>
        <w:rPr>
          <w:sz w:val="22"/>
          <w:szCs w:val="22"/>
        </w:rPr>
      </w:pPr>
      <w:r w:rsidRPr="008F452A">
        <w:rPr>
          <w:sz w:val="22"/>
          <w:szCs w:val="22"/>
        </w:rPr>
        <w:t xml:space="preserve">The outcomes of the monitoring process will be used to identify key challenges and focus areas for the following year based on actions that are not on track for completion within their timeframe, and actions that have not resulted in the achievement of the intended mitigation outcomes. </w:t>
      </w:r>
    </w:p>
    <w:p w14:paraId="56DD7119" w14:textId="77777777" w:rsidR="008F452A" w:rsidRPr="008F452A" w:rsidRDefault="008F452A" w:rsidP="008F452A">
      <w:pPr>
        <w:rPr>
          <w:sz w:val="22"/>
          <w:szCs w:val="22"/>
        </w:rPr>
      </w:pPr>
      <w:r w:rsidRPr="008F452A">
        <w:rPr>
          <w:sz w:val="22"/>
          <w:szCs w:val="22"/>
        </w:rPr>
        <w:t>Following the annual monitoring process, we will evaluate our Action Plan</w:t>
      </w:r>
      <w:r w:rsidRPr="008F452A">
        <w:rPr>
          <w:color w:val="FF0000"/>
          <w:sz w:val="22"/>
          <w:szCs w:val="22"/>
        </w:rPr>
        <w:t xml:space="preserve">/s </w:t>
      </w:r>
      <w:r w:rsidRPr="008F452A">
        <w:rPr>
          <w:sz w:val="22"/>
          <w:szCs w:val="22"/>
        </w:rPr>
        <w:t xml:space="preserve">and identify whether any areas require updates, or additional funding/focus in order to be achieved. Any changes made will be communicated through the Councils and to our community where relevant. </w:t>
      </w:r>
    </w:p>
    <w:p w14:paraId="0848B848" w14:textId="77777777" w:rsidR="008F452A" w:rsidRPr="008F452A" w:rsidRDefault="008F452A" w:rsidP="008F452A">
      <w:pPr>
        <w:rPr>
          <w:sz w:val="22"/>
          <w:szCs w:val="22"/>
        </w:rPr>
      </w:pPr>
      <w:r w:rsidRPr="008F452A">
        <w:rPr>
          <w:sz w:val="22"/>
          <w:szCs w:val="22"/>
        </w:rPr>
        <w:t>Our Action Plan</w:t>
      </w:r>
      <w:r w:rsidRPr="008F452A">
        <w:rPr>
          <w:color w:val="FF0000"/>
          <w:sz w:val="22"/>
          <w:szCs w:val="22"/>
        </w:rPr>
        <w:t>/s</w:t>
      </w:r>
      <w:r w:rsidRPr="008F452A">
        <w:rPr>
          <w:sz w:val="22"/>
          <w:szCs w:val="22"/>
        </w:rPr>
        <w:t xml:space="preserve"> will be reviewed in full every </w:t>
      </w:r>
      <w:r w:rsidRPr="008F452A">
        <w:rPr>
          <w:color w:val="FF0000"/>
          <w:sz w:val="22"/>
          <w:szCs w:val="22"/>
        </w:rPr>
        <w:t>X</w:t>
      </w:r>
      <w:r w:rsidRPr="008F452A">
        <w:rPr>
          <w:sz w:val="22"/>
          <w:szCs w:val="22"/>
        </w:rPr>
        <w:t xml:space="preserve"> </w:t>
      </w:r>
      <w:proofErr w:type="gramStart"/>
      <w:r w:rsidRPr="008F452A">
        <w:rPr>
          <w:sz w:val="22"/>
          <w:szCs w:val="22"/>
        </w:rPr>
        <w:t>years</w:t>
      </w:r>
      <w:proofErr w:type="gramEnd"/>
      <w:r w:rsidRPr="008F452A">
        <w:rPr>
          <w:sz w:val="22"/>
          <w:szCs w:val="22"/>
        </w:rPr>
        <w:t xml:space="preserve"> to maintain its relevance and currency. This will be a wider review process including input from </w:t>
      </w:r>
      <w:r w:rsidRPr="008F452A">
        <w:rPr>
          <w:color w:val="FF0000"/>
          <w:sz w:val="22"/>
          <w:szCs w:val="22"/>
        </w:rPr>
        <w:t>[insert names of relevant internal teams and external stakeholders that will be involved in the full review process]</w:t>
      </w:r>
      <w:r w:rsidRPr="008F452A">
        <w:rPr>
          <w:sz w:val="22"/>
          <w:szCs w:val="22"/>
        </w:rPr>
        <w:t xml:space="preserve">. </w:t>
      </w:r>
    </w:p>
    <w:p w14:paraId="6BAA1710" w14:textId="77777777" w:rsidR="00B52B3F" w:rsidRDefault="00B52B3F" w:rsidP="00B52B3F">
      <w:pPr>
        <w:pStyle w:val="Heading3Nonumbering"/>
      </w:pPr>
    </w:p>
    <w:p w14:paraId="33F3B9FB" w14:textId="4D2A5274" w:rsidR="00B52B3F" w:rsidRPr="00B52B3F" w:rsidRDefault="00B52B3F" w:rsidP="00B52B3F">
      <w:pPr>
        <w:pStyle w:val="Heading3Nonumbering"/>
      </w:pPr>
      <w:bookmarkStart w:id="91" w:name="_Toc203134172"/>
      <w:r w:rsidRPr="000D6D5A">
        <w:t>Reporting</w:t>
      </w:r>
      <w:bookmarkEnd w:id="90"/>
      <w:bookmarkEnd w:id="91"/>
    </w:p>
    <w:p w14:paraId="38861B74" w14:textId="77777777" w:rsidR="00753500" w:rsidRPr="00753500" w:rsidRDefault="00753500" w:rsidP="00753500">
      <w:pPr>
        <w:rPr>
          <w:sz w:val="22"/>
          <w:szCs w:val="22"/>
        </w:rPr>
      </w:pPr>
      <w:r w:rsidRPr="00753500">
        <w:rPr>
          <w:sz w:val="22"/>
          <w:szCs w:val="22"/>
        </w:rPr>
        <w:t xml:space="preserve">The outputs of the </w:t>
      </w:r>
      <w:r w:rsidRPr="00753500">
        <w:rPr>
          <w:color w:val="FF0000"/>
          <w:sz w:val="22"/>
          <w:szCs w:val="22"/>
        </w:rPr>
        <w:t xml:space="preserve">[insert frequency of review e.g. annual, biannual] </w:t>
      </w:r>
      <w:r w:rsidRPr="00753500">
        <w:rPr>
          <w:sz w:val="22"/>
          <w:szCs w:val="22"/>
        </w:rPr>
        <w:t>review process will be documented in a report to Councils showing progress against each action and target. Where changes are required to Action Plan</w:t>
      </w:r>
      <w:r w:rsidRPr="00753500">
        <w:rPr>
          <w:color w:val="FF0000"/>
          <w:sz w:val="22"/>
          <w:szCs w:val="22"/>
        </w:rPr>
        <w:t xml:space="preserve">/s </w:t>
      </w:r>
      <w:r w:rsidRPr="00753500">
        <w:rPr>
          <w:sz w:val="22"/>
          <w:szCs w:val="22"/>
        </w:rPr>
        <w:t xml:space="preserve">as a result of the annual report these will be submitted to Councils for approval. </w:t>
      </w:r>
    </w:p>
    <w:p w14:paraId="0BD7F2B5" w14:textId="77777777" w:rsidR="00753500" w:rsidRPr="00753500" w:rsidRDefault="00753500" w:rsidP="00753500">
      <w:pPr>
        <w:rPr>
          <w:b/>
          <w:bCs/>
          <w:sz w:val="22"/>
          <w:szCs w:val="22"/>
        </w:rPr>
      </w:pPr>
      <w:r w:rsidRPr="00753500">
        <w:rPr>
          <w:sz w:val="22"/>
          <w:szCs w:val="22"/>
        </w:rPr>
        <w:t>The outcomes of the full review process will generate a revised version of the Action Plan which will be submitted to Councils for approval before being adopted.</w:t>
      </w:r>
    </w:p>
    <w:p w14:paraId="7686BAC1" w14:textId="77777777" w:rsidR="00753500" w:rsidRPr="00753500" w:rsidRDefault="00753500" w:rsidP="00753500">
      <w:pPr>
        <w:rPr>
          <w:sz w:val="22"/>
          <w:szCs w:val="22"/>
        </w:rPr>
      </w:pPr>
      <w:r w:rsidRPr="00753500">
        <w:rPr>
          <w:sz w:val="22"/>
          <w:szCs w:val="22"/>
        </w:rPr>
        <w:t xml:space="preserve">Major updates and achievements will be publicly communicated to our residents, businesses, and the wider community such as through online communications, and within our Annual Report </w:t>
      </w:r>
      <w:r w:rsidRPr="00753500">
        <w:rPr>
          <w:color w:val="FF0000"/>
          <w:sz w:val="22"/>
          <w:szCs w:val="22"/>
        </w:rPr>
        <w:t>[insert titles of other Local Government documents where information will be reported]</w:t>
      </w:r>
      <w:r w:rsidRPr="00753500">
        <w:rPr>
          <w:sz w:val="22"/>
          <w:szCs w:val="22"/>
        </w:rPr>
        <w:t>.</w:t>
      </w:r>
    </w:p>
    <w:p w14:paraId="3BCA941D" w14:textId="77777777" w:rsidR="00762CBA" w:rsidRDefault="00762CBA" w:rsidP="000810B7">
      <w:pPr>
        <w:pStyle w:val="Heading2Nonumbering"/>
        <w:sectPr w:rsidR="00762CBA" w:rsidSect="00155E15">
          <w:pgSz w:w="11906" w:h="16838" w:code="9"/>
          <w:pgMar w:top="1440" w:right="1440" w:bottom="1440" w:left="1440" w:header="720" w:footer="720" w:gutter="0"/>
          <w:cols w:space="720"/>
          <w:docGrid w:linePitch="360"/>
        </w:sectPr>
      </w:pPr>
      <w:bookmarkStart w:id="92" w:name="_Toc203134173"/>
    </w:p>
    <w:p w14:paraId="37EE377C" w14:textId="5ACCBB2F" w:rsidR="000810B7" w:rsidRPr="000810B7" w:rsidRDefault="000810B7" w:rsidP="000810B7">
      <w:pPr>
        <w:pStyle w:val="Heading2Nonumbering"/>
        <w:rPr>
          <w:szCs w:val="24"/>
        </w:rPr>
      </w:pPr>
      <w:r>
        <w:lastRenderedPageBreak/>
        <w:t>Glossary</w:t>
      </w:r>
      <w:bookmarkEnd w:id="92"/>
    </w:p>
    <w:p w14:paraId="038FED04" w14:textId="77777777" w:rsidR="0045549B" w:rsidRPr="0045549B" w:rsidRDefault="0045549B" w:rsidP="006B2D57">
      <w:pPr>
        <w:pStyle w:val="Heading4Nonumbering"/>
      </w:pPr>
      <w:r w:rsidRPr="0045549B">
        <w:t xml:space="preserve">Climate </w:t>
      </w:r>
    </w:p>
    <w:p w14:paraId="68B87538" w14:textId="2CAD6A0E" w:rsidR="00220443" w:rsidRPr="007A2733" w:rsidRDefault="0045549B" w:rsidP="007A2733">
      <w:pPr>
        <w:rPr>
          <w:sz w:val="22"/>
          <w:szCs w:val="22"/>
        </w:rPr>
      </w:pPr>
      <w:r w:rsidRPr="003F2A3F">
        <w:rPr>
          <w:sz w:val="22"/>
          <w:szCs w:val="22"/>
        </w:rPr>
        <w:t xml:space="preserve">The composite of surface weather conditions such as temperature, rainfall, atmospheric pressure, humidity, sunshine and winds, averaged over a period of time ranging from months to thousands of years. </w:t>
      </w:r>
    </w:p>
    <w:p w14:paraId="0376B818" w14:textId="57335E60" w:rsidR="0045549B" w:rsidRPr="003F2A3F" w:rsidRDefault="0045549B" w:rsidP="006B2D57">
      <w:pPr>
        <w:pStyle w:val="Heading4Nonumbering"/>
      </w:pPr>
      <w:r w:rsidRPr="003F2A3F">
        <w:t xml:space="preserve">Climate change </w:t>
      </w:r>
    </w:p>
    <w:p w14:paraId="4EF4548D" w14:textId="5D6F8284" w:rsidR="00220443" w:rsidRPr="007A2733" w:rsidRDefault="0045549B" w:rsidP="007A2733">
      <w:pPr>
        <w:rPr>
          <w:sz w:val="22"/>
          <w:szCs w:val="22"/>
        </w:rPr>
      </w:pPr>
      <w:r w:rsidRPr="003F2A3F">
        <w:rPr>
          <w:sz w:val="22"/>
          <w:szCs w:val="22"/>
        </w:rPr>
        <w:t xml:space="preserve">Any change in climate over time, whether due to natural variability or as a result of human activity. </w:t>
      </w:r>
    </w:p>
    <w:p w14:paraId="015F0374" w14:textId="0775D836" w:rsidR="0045549B" w:rsidRPr="003F2A3F" w:rsidRDefault="0045549B" w:rsidP="006B2D57">
      <w:pPr>
        <w:pStyle w:val="Heading4Nonumbering"/>
      </w:pPr>
      <w:r w:rsidRPr="003F2A3F">
        <w:t>Climate change mitigation</w:t>
      </w:r>
    </w:p>
    <w:p w14:paraId="0E24533F" w14:textId="0BC69208" w:rsidR="00220443" w:rsidRPr="007A2733" w:rsidRDefault="0045549B" w:rsidP="007A2733">
      <w:pPr>
        <w:rPr>
          <w:sz w:val="22"/>
          <w:szCs w:val="22"/>
        </w:rPr>
      </w:pPr>
      <w:r w:rsidRPr="003F2A3F">
        <w:rPr>
          <w:sz w:val="22"/>
          <w:szCs w:val="22"/>
        </w:rPr>
        <w:t xml:space="preserve">Climate change mitigation consists of actions to limit the magnitude or rate of long-term climate change. Climate change mitigation generally involves reductions in human emissions of greenhouse gases. </w:t>
      </w:r>
    </w:p>
    <w:p w14:paraId="0CBBF505" w14:textId="0E5C8343" w:rsidR="0045549B" w:rsidRPr="003F2A3F" w:rsidRDefault="0045549B" w:rsidP="006B2D57">
      <w:pPr>
        <w:pStyle w:val="Heading4Nonumbering"/>
      </w:pPr>
      <w:r w:rsidRPr="003F2A3F">
        <w:t xml:space="preserve">Climate change adaptation </w:t>
      </w:r>
    </w:p>
    <w:p w14:paraId="1421C245" w14:textId="33323D63" w:rsidR="00220443" w:rsidRPr="007A2733" w:rsidRDefault="0045549B" w:rsidP="007A2733">
      <w:pPr>
        <w:rPr>
          <w:sz w:val="22"/>
          <w:szCs w:val="22"/>
        </w:rPr>
      </w:pPr>
      <w:r w:rsidRPr="003F2A3F">
        <w:rPr>
          <w:sz w:val="22"/>
          <w:szCs w:val="22"/>
        </w:rPr>
        <w:t xml:space="preserve">Climate change adaptation is a response to global warming and climate change, that seeks to reduce the vulnerability of social and biological systems to relatively sudden change and thus offset the effects of global warming. </w:t>
      </w:r>
    </w:p>
    <w:p w14:paraId="7EEB371C" w14:textId="229A4A51" w:rsidR="0045549B" w:rsidRPr="003F2A3F" w:rsidRDefault="0045549B" w:rsidP="006B2D57">
      <w:pPr>
        <w:pStyle w:val="Heading4Nonumbering"/>
      </w:pPr>
      <w:r w:rsidRPr="003F2A3F">
        <w:t xml:space="preserve">Adaptive capacity </w:t>
      </w:r>
    </w:p>
    <w:p w14:paraId="598BF994" w14:textId="42C4F762" w:rsidR="00220443" w:rsidRPr="007A2733" w:rsidRDefault="0045549B" w:rsidP="007A2733">
      <w:pPr>
        <w:rPr>
          <w:sz w:val="22"/>
          <w:szCs w:val="22"/>
        </w:rPr>
      </w:pPr>
      <w:r w:rsidRPr="003F2A3F">
        <w:rPr>
          <w:sz w:val="22"/>
          <w:szCs w:val="22"/>
        </w:rPr>
        <w:t>The capacity of an organisation or system to moderate the risks of climate change, or to realise benefits, through changes in its characteristics or behaviour.</w:t>
      </w:r>
    </w:p>
    <w:p w14:paraId="49BC43AB" w14:textId="6E26976C" w:rsidR="000810B7" w:rsidRPr="003F2A3F" w:rsidRDefault="000810B7" w:rsidP="006B2D57">
      <w:pPr>
        <w:pStyle w:val="Heading4Nonumbering"/>
      </w:pPr>
      <w:r w:rsidRPr="003F2A3F">
        <w:t xml:space="preserve">Climate projection </w:t>
      </w:r>
    </w:p>
    <w:p w14:paraId="1051BD8C" w14:textId="09B1FDCB" w:rsidR="000810B7" w:rsidRPr="006B2D57" w:rsidRDefault="00A14547" w:rsidP="006B2D57">
      <w:pPr>
        <w:rPr>
          <w:sz w:val="22"/>
          <w:szCs w:val="22"/>
        </w:rPr>
      </w:pPr>
      <w:r w:rsidRPr="003F2A3F">
        <w:rPr>
          <w:sz w:val="22"/>
          <w:szCs w:val="22"/>
        </w:rPr>
        <w:t>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w:t>
      </w:r>
      <w:r w:rsidR="000810B7" w:rsidRPr="003F2A3F">
        <w:rPr>
          <w:sz w:val="22"/>
          <w:szCs w:val="22"/>
        </w:rPr>
        <w:t xml:space="preserve">. </w:t>
      </w:r>
    </w:p>
    <w:p w14:paraId="2AE15DB5" w14:textId="77777777" w:rsidR="000810B7" w:rsidRPr="003F2A3F" w:rsidRDefault="000810B7" w:rsidP="006B2D57">
      <w:pPr>
        <w:pStyle w:val="Heading4Nonumbering"/>
      </w:pPr>
      <w:r w:rsidRPr="003F2A3F">
        <w:t xml:space="preserve">Climate scenario </w:t>
      </w:r>
    </w:p>
    <w:p w14:paraId="2597B846" w14:textId="7CE817D5" w:rsidR="000810B7" w:rsidRPr="007A2733" w:rsidRDefault="003F2A3F" w:rsidP="007A2733">
      <w:pPr>
        <w:rPr>
          <w:sz w:val="22"/>
          <w:szCs w:val="22"/>
        </w:rPr>
      </w:pPr>
      <w:r w:rsidRPr="003F2A3F">
        <w:rPr>
          <w:sz w:val="22"/>
          <w:szCs w:val="22"/>
        </w:rPr>
        <w:t>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w:t>
      </w:r>
    </w:p>
    <w:p w14:paraId="48852EAB" w14:textId="77777777" w:rsidR="000810B7" w:rsidRPr="00A61961" w:rsidRDefault="000810B7" w:rsidP="00220443">
      <w:pPr>
        <w:pStyle w:val="Heading4Nonumbering"/>
      </w:pPr>
      <w:r w:rsidRPr="00A61961">
        <w:t xml:space="preserve">Climate variability </w:t>
      </w:r>
    </w:p>
    <w:p w14:paraId="6DD68FB2" w14:textId="3723E46A" w:rsidR="00213AF5" w:rsidRDefault="00211036" w:rsidP="007A2733">
      <w:pPr>
        <w:pStyle w:val="EYBodytextwithparaspace"/>
        <w:spacing w:after="0" w:line="240" w:lineRule="auto"/>
        <w:rPr>
          <w:rFonts w:ascii="Gantari Light" w:hAnsi="Gantari Light" w:cs="Arial"/>
          <w:b/>
          <w:bCs/>
          <w:szCs w:val="22"/>
        </w:rPr>
      </w:pPr>
      <w:r w:rsidRPr="00211036">
        <w:rPr>
          <w:rFonts w:ascii="Gantari Light" w:hAnsi="Gantari Light"/>
        </w:rPr>
        <w:t>Variations or deviations from the mean state of the climate. The climate system has natural, internal variability but variability could be affected by external factors driving climate change such as changes in the atmospheric concentration of greenhouse gases</w:t>
      </w:r>
    </w:p>
    <w:p w14:paraId="5C7EF69D" w14:textId="77777777" w:rsidR="000D18A1" w:rsidRDefault="000D18A1" w:rsidP="00220443">
      <w:pPr>
        <w:pStyle w:val="Heading4Nonumbering"/>
      </w:pPr>
    </w:p>
    <w:p w14:paraId="65318E53" w14:textId="1DD055F9" w:rsidR="000810B7" w:rsidRPr="00A61961" w:rsidRDefault="000810B7" w:rsidP="00220443">
      <w:pPr>
        <w:pStyle w:val="Heading4Nonumbering"/>
      </w:pPr>
      <w:r w:rsidRPr="00A61961">
        <w:t xml:space="preserve">Enhanced greenhouse effect </w:t>
      </w:r>
    </w:p>
    <w:p w14:paraId="32134CA2" w14:textId="417E30FB" w:rsidR="000810B7" w:rsidRPr="007A2733" w:rsidRDefault="000810B7" w:rsidP="007A2733">
      <w:pPr>
        <w:spacing w:line="240" w:lineRule="auto"/>
        <w:rPr>
          <w:rFonts w:cs="Arial"/>
          <w:sz w:val="22"/>
          <w:szCs w:val="22"/>
        </w:rPr>
      </w:pPr>
      <w:r w:rsidRPr="00A61961">
        <w:rPr>
          <w:rFonts w:cs="Arial"/>
          <w:sz w:val="22"/>
          <w:szCs w:val="22"/>
        </w:rPr>
        <w:t xml:space="preserve">Increases in the atmospheric concentration of greenhouse gases such as carbon dioxide, methane and nitrous oxide due to human activities, leading to an increase in the amount of thermal radiation near the Earth’s surface. </w:t>
      </w:r>
    </w:p>
    <w:p w14:paraId="296FB4C0" w14:textId="77777777" w:rsidR="000810B7" w:rsidRPr="00A61961" w:rsidRDefault="000810B7" w:rsidP="00220443">
      <w:pPr>
        <w:pStyle w:val="Heading4Nonumbering"/>
      </w:pPr>
      <w:r w:rsidRPr="00A61961">
        <w:t xml:space="preserve">Extreme event </w:t>
      </w:r>
    </w:p>
    <w:p w14:paraId="70C5886F" w14:textId="58A569FC" w:rsidR="000810B7" w:rsidRPr="007A2733" w:rsidRDefault="000810B7" w:rsidP="007A2733">
      <w:r w:rsidRPr="00213AF5">
        <w:rPr>
          <w:sz w:val="22"/>
          <w:szCs w:val="22"/>
        </w:rPr>
        <w:t>Weather conditions that are rare for a particular place and/or time such as an intense storm or heat wave.</w:t>
      </w:r>
      <w:r w:rsidRPr="00213AF5">
        <w:t xml:space="preserve"> </w:t>
      </w:r>
    </w:p>
    <w:p w14:paraId="650FFD90" w14:textId="77777777" w:rsidR="000810B7" w:rsidRPr="00A61961" w:rsidRDefault="000810B7" w:rsidP="00220443">
      <w:pPr>
        <w:pStyle w:val="Heading4Nonumbering"/>
      </w:pPr>
      <w:r w:rsidRPr="00A61961">
        <w:t xml:space="preserve">Global warming </w:t>
      </w:r>
    </w:p>
    <w:p w14:paraId="7F5BAC86" w14:textId="45D567F7" w:rsidR="000810B7" w:rsidRPr="007A2733" w:rsidRDefault="000810B7" w:rsidP="007A2733">
      <w:pPr>
        <w:spacing w:line="240" w:lineRule="auto"/>
        <w:rPr>
          <w:rFonts w:cs="Arial"/>
          <w:sz w:val="22"/>
          <w:szCs w:val="22"/>
        </w:rPr>
      </w:pPr>
      <w:r w:rsidRPr="00A61961">
        <w:rPr>
          <w:rFonts w:cs="Arial"/>
          <w:sz w:val="22"/>
          <w:szCs w:val="22"/>
        </w:rPr>
        <w:t xml:space="preserve">An increase in the global average surface temperature due to natural or human caused factors. </w:t>
      </w:r>
    </w:p>
    <w:p w14:paraId="7AF688F0" w14:textId="77777777" w:rsidR="000810B7" w:rsidRPr="00A61961" w:rsidRDefault="000810B7" w:rsidP="00220443">
      <w:pPr>
        <w:pStyle w:val="Heading4Nonumbering"/>
      </w:pPr>
      <w:r w:rsidRPr="00A61961">
        <w:t xml:space="preserve">Greenhouse gases </w:t>
      </w:r>
    </w:p>
    <w:p w14:paraId="43DC2FDB" w14:textId="33EC2B47" w:rsidR="000810B7" w:rsidRPr="007A2733" w:rsidRDefault="000810B7" w:rsidP="007A2733">
      <w:pPr>
        <w:spacing w:line="240" w:lineRule="auto"/>
        <w:rPr>
          <w:rFonts w:cs="Arial"/>
          <w:sz w:val="22"/>
          <w:szCs w:val="22"/>
        </w:rPr>
      </w:pPr>
      <w:r w:rsidRPr="00A61961">
        <w:rPr>
          <w:rFonts w:cs="Arial"/>
          <w:sz w:val="22"/>
          <w:szCs w:val="22"/>
        </w:rPr>
        <w:t xml:space="preserve">A greenhouse gas (GHG) is a gas in an atmosphere that absorbs and emits radiation within the thermal infrared range. This process is the fundamental cause of the greenhouse effect. </w:t>
      </w:r>
    </w:p>
    <w:p w14:paraId="7124B448" w14:textId="77777777" w:rsidR="000810B7" w:rsidRPr="00A61961" w:rsidRDefault="000810B7" w:rsidP="00220443">
      <w:pPr>
        <w:pStyle w:val="Heading4Nonumbering"/>
      </w:pPr>
      <w:r w:rsidRPr="00A61961">
        <w:t xml:space="preserve">Greenhouse effect </w:t>
      </w:r>
    </w:p>
    <w:p w14:paraId="313781CC" w14:textId="5ABA7417" w:rsidR="000810B7" w:rsidRPr="007A2733" w:rsidRDefault="000810B7" w:rsidP="007A2733">
      <w:pPr>
        <w:spacing w:line="240" w:lineRule="auto"/>
        <w:rPr>
          <w:rFonts w:cs="Arial"/>
          <w:sz w:val="22"/>
          <w:szCs w:val="22"/>
        </w:rPr>
      </w:pPr>
      <w:r w:rsidRPr="00A61961">
        <w:rPr>
          <w:rFonts w:cs="Arial"/>
          <w:sz w:val="22"/>
          <w:szCs w:val="22"/>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397B3817" w14:textId="77777777" w:rsidR="000810B7" w:rsidRPr="00A61961" w:rsidRDefault="000810B7" w:rsidP="00220443">
      <w:pPr>
        <w:pStyle w:val="Heading4Nonumbering"/>
      </w:pPr>
      <w:r w:rsidRPr="00A61961">
        <w:t>Net zero emissions</w:t>
      </w:r>
    </w:p>
    <w:p w14:paraId="44AEA741" w14:textId="5F29A652" w:rsidR="00213AF5" w:rsidRPr="007A2733" w:rsidRDefault="000810B7" w:rsidP="007A2733">
      <w:pPr>
        <w:spacing w:line="240" w:lineRule="auto"/>
        <w:rPr>
          <w:rFonts w:cs="Arial"/>
          <w:sz w:val="22"/>
          <w:szCs w:val="22"/>
        </w:rPr>
      </w:pPr>
      <w:r w:rsidRPr="00A61961">
        <w:rPr>
          <w:rFonts w:cs="Arial"/>
          <w:sz w:val="22"/>
          <w:szCs w:val="22"/>
        </w:rPr>
        <w:t>Carbon neutrality, or having a net zero carbon footprint, refers to achieving net zero carbon emissions by balancing a measured amount of carbon released with an equivalent amount sequestered or offset, or buying enough carbon credits to make up the difference.</w:t>
      </w:r>
    </w:p>
    <w:p w14:paraId="3CE62945" w14:textId="4EDD973B" w:rsidR="000810B7" w:rsidRPr="00213AF5" w:rsidRDefault="000810B7" w:rsidP="00220443">
      <w:pPr>
        <w:pStyle w:val="Heading4Nonumbering"/>
      </w:pPr>
      <w:r w:rsidRPr="00213AF5">
        <w:t xml:space="preserve">Offsets </w:t>
      </w:r>
    </w:p>
    <w:p w14:paraId="34D75810" w14:textId="2297BBF1" w:rsidR="000810B7" w:rsidRPr="007A2733" w:rsidRDefault="000810B7" w:rsidP="007A2733">
      <w:pPr>
        <w:spacing w:line="240" w:lineRule="auto"/>
        <w:rPr>
          <w:rFonts w:cs="Arial"/>
          <w:sz w:val="22"/>
          <w:szCs w:val="22"/>
        </w:rPr>
      </w:pPr>
      <w:r w:rsidRPr="00213AF5">
        <w:rPr>
          <w:rFonts w:cs="Arial"/>
          <w:sz w:val="22"/>
          <w:szCs w:val="22"/>
        </w:rPr>
        <w:t>A carbon offset (or carbon credit) is generated from an activity that prevents, reduces or removes greenhouse gas emissions from being released into the atmosphere to compensate for emissions occurring elsewhere.</w:t>
      </w:r>
    </w:p>
    <w:p w14:paraId="445A2405" w14:textId="77777777" w:rsidR="000810B7" w:rsidRPr="00A1491B" w:rsidRDefault="000810B7" w:rsidP="00220443">
      <w:pPr>
        <w:pStyle w:val="Heading4Nonumbering"/>
      </w:pPr>
      <w:r w:rsidRPr="00A1491B">
        <w:t>Renewable energy</w:t>
      </w:r>
    </w:p>
    <w:p w14:paraId="08492AA5" w14:textId="3AEF9258" w:rsidR="000810B7" w:rsidRPr="007A2733" w:rsidRDefault="000810B7" w:rsidP="007A2733">
      <w:pPr>
        <w:spacing w:line="240" w:lineRule="auto"/>
        <w:rPr>
          <w:rFonts w:cs="Arial"/>
          <w:sz w:val="22"/>
          <w:szCs w:val="22"/>
        </w:rPr>
      </w:pPr>
      <w:r w:rsidRPr="00A1491B">
        <w:rPr>
          <w:rFonts w:cs="Arial"/>
          <w:sz w:val="22"/>
          <w:szCs w:val="22"/>
        </w:rPr>
        <w:t>Renewable energy is energy that is collected from renewable resources that are naturally replenished on a human timescale, such as sunlight, wind, rain, tides, waves, and geothermal heat.</w:t>
      </w:r>
    </w:p>
    <w:p w14:paraId="79F5B4BC" w14:textId="77777777" w:rsidR="000810B7" w:rsidRPr="00A1491B" w:rsidRDefault="000810B7" w:rsidP="00220443">
      <w:pPr>
        <w:pStyle w:val="Heading4Nonumbering"/>
      </w:pPr>
      <w:r w:rsidRPr="00A1491B">
        <w:t>Resilience</w:t>
      </w:r>
    </w:p>
    <w:p w14:paraId="0799A534" w14:textId="5F679997" w:rsidR="000810B7" w:rsidRPr="007A2733" w:rsidRDefault="000810B7" w:rsidP="007A2733">
      <w:pPr>
        <w:spacing w:line="240" w:lineRule="auto"/>
        <w:rPr>
          <w:rFonts w:cs="Arial"/>
          <w:sz w:val="22"/>
          <w:szCs w:val="22"/>
        </w:rPr>
      </w:pPr>
      <w:r w:rsidRPr="00A1491B">
        <w:rPr>
          <w:rFonts w:cs="Arial"/>
          <w:sz w:val="22"/>
          <w:szCs w:val="22"/>
        </w:rPr>
        <w:t>The capacity of individuals, institutions, businesses and systems to adapt to chronic stresses and acute shocks.</w:t>
      </w:r>
    </w:p>
    <w:p w14:paraId="46B55DB9" w14:textId="77777777" w:rsidR="000D18A1" w:rsidRDefault="000D18A1" w:rsidP="00220443">
      <w:pPr>
        <w:pStyle w:val="Heading4Nonumbering"/>
      </w:pPr>
    </w:p>
    <w:p w14:paraId="2C635EF5" w14:textId="0DC7D7FB" w:rsidR="000810B7" w:rsidRPr="00A1491B" w:rsidRDefault="000810B7" w:rsidP="00220443">
      <w:pPr>
        <w:pStyle w:val="Heading4Nonumbering"/>
      </w:pPr>
      <w:r w:rsidRPr="00A1491B">
        <w:t xml:space="preserve">Sensitivity </w:t>
      </w:r>
    </w:p>
    <w:p w14:paraId="3004CDA0" w14:textId="1A86898A" w:rsidR="000810B7" w:rsidRPr="007A2733" w:rsidRDefault="000810B7" w:rsidP="007A2733">
      <w:pPr>
        <w:spacing w:line="240" w:lineRule="auto"/>
        <w:rPr>
          <w:rFonts w:cs="Arial"/>
          <w:sz w:val="22"/>
          <w:szCs w:val="22"/>
        </w:rPr>
      </w:pPr>
      <w:r w:rsidRPr="00A1491B">
        <w:rPr>
          <w:rFonts w:cs="Arial"/>
          <w:sz w:val="22"/>
          <w:szCs w:val="22"/>
        </w:rPr>
        <w:t xml:space="preserve">The degree to which a system is affected, either adversely or beneficially, by climate related variables including means, extremes and variability. </w:t>
      </w:r>
    </w:p>
    <w:p w14:paraId="43513C2E" w14:textId="77777777" w:rsidR="000810B7" w:rsidRPr="00A1491B" w:rsidRDefault="000810B7" w:rsidP="00220443">
      <w:pPr>
        <w:pStyle w:val="Heading4Nonumbering"/>
      </w:pPr>
      <w:r w:rsidRPr="00A1491B">
        <w:t>Urban heat island effect</w:t>
      </w:r>
    </w:p>
    <w:p w14:paraId="7828AE4C" w14:textId="7E83D3C5" w:rsidR="000810B7" w:rsidRPr="007A2733" w:rsidRDefault="000810B7" w:rsidP="007A2733">
      <w:pPr>
        <w:spacing w:line="240" w:lineRule="auto"/>
        <w:rPr>
          <w:rFonts w:cs="Arial"/>
          <w:sz w:val="22"/>
          <w:szCs w:val="22"/>
        </w:rPr>
      </w:pPr>
      <w:r w:rsidRPr="00A1491B">
        <w:rPr>
          <w:rFonts w:cs="Arial"/>
          <w:sz w:val="22"/>
          <w:szCs w:val="22"/>
        </w:rPr>
        <w:t>Refers to when an urban area is significantly warmer than its surrounding rural areas due to human activities. The main cause of the urban heat island effect is from the modification of land surfaces.</w:t>
      </w:r>
    </w:p>
    <w:p w14:paraId="4BB38701" w14:textId="77777777" w:rsidR="000810B7" w:rsidRPr="00A1491B" w:rsidRDefault="000810B7" w:rsidP="00220443">
      <w:pPr>
        <w:pStyle w:val="Heading4Nonumbering"/>
      </w:pPr>
      <w:r w:rsidRPr="00A1491B">
        <w:t xml:space="preserve">Vulnerability </w:t>
      </w:r>
    </w:p>
    <w:p w14:paraId="414F12B2" w14:textId="77777777" w:rsidR="000810B7" w:rsidRPr="00A1491B" w:rsidRDefault="000810B7" w:rsidP="000810B7">
      <w:pPr>
        <w:spacing w:line="240" w:lineRule="auto"/>
        <w:rPr>
          <w:rFonts w:cs="Arial"/>
          <w:sz w:val="22"/>
          <w:szCs w:val="22"/>
        </w:rPr>
      </w:pPr>
      <w:r w:rsidRPr="00A1491B">
        <w:rPr>
          <w:rFonts w:cs="Arial"/>
          <w:sz w:val="22"/>
          <w:szCs w:val="22"/>
        </w:rPr>
        <w:t>The extent to which a system or organisation can cope with the negative impacts of climate change, variability and extremes. It is a function of risk and adaptive capacity.</w:t>
      </w:r>
    </w:p>
    <w:p w14:paraId="118D0EA2" w14:textId="77777777" w:rsidR="000810B7" w:rsidRPr="00213AF5" w:rsidRDefault="000810B7" w:rsidP="000810B7">
      <w:pPr>
        <w:rPr>
          <w:sz w:val="22"/>
          <w:szCs w:val="22"/>
        </w:rPr>
      </w:pPr>
    </w:p>
    <w:bookmarkEnd w:id="76"/>
    <w:p w14:paraId="6F34A094" w14:textId="650E179E" w:rsidR="002D40B3" w:rsidRPr="00B35CDC" w:rsidRDefault="002D40B3" w:rsidP="005B5FC1">
      <w:pPr>
        <w:rPr>
          <w:sz w:val="24"/>
          <w:szCs w:val="24"/>
        </w:rPr>
      </w:pPr>
    </w:p>
    <w:p w14:paraId="51014B92" w14:textId="059578BB" w:rsidR="002D40B3" w:rsidRPr="005B5FC1" w:rsidRDefault="002D40B3" w:rsidP="005B5FC1">
      <w:pPr>
        <w:rPr>
          <w:sz w:val="22"/>
          <w:szCs w:val="22"/>
        </w:rPr>
      </w:pPr>
    </w:p>
    <w:p w14:paraId="0E64B5BD" w14:textId="77777777" w:rsidR="00C03E8B" w:rsidRPr="005B5FC1" w:rsidRDefault="00C03E8B" w:rsidP="005B5FC1">
      <w:pPr>
        <w:rPr>
          <w:sz w:val="22"/>
          <w:szCs w:val="22"/>
        </w:rPr>
      </w:pPr>
    </w:p>
    <w:sectPr w:rsidR="00C03E8B" w:rsidRPr="005B5FC1" w:rsidSect="00155E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61166" w14:textId="77777777" w:rsidR="00434A05" w:rsidRDefault="00434A05" w:rsidP="00430FB4">
      <w:pPr>
        <w:spacing w:after="0" w:line="240" w:lineRule="auto"/>
      </w:pPr>
      <w:r>
        <w:separator/>
      </w:r>
    </w:p>
  </w:endnote>
  <w:endnote w:type="continuationSeparator" w:id="0">
    <w:p w14:paraId="448A5E9A" w14:textId="77777777" w:rsidR="00434A05" w:rsidRDefault="00434A05"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Light">
    <w:altName w:val="Gantari"/>
    <w:charset w:val="4D"/>
    <w:family w:val="auto"/>
    <w:pitch w:val="variable"/>
    <w:sig w:usb0="A00000EF" w:usb1="4000204B" w:usb2="00000000" w:usb3="00000000" w:csb0="00000093"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YInterstate Light">
    <w:altName w:val="Calibri"/>
    <w:charset w:val="00"/>
    <w:family w:val="auto"/>
    <w:pitch w:val="variable"/>
    <w:sig w:usb0="A00002AF" w:usb1="5000206A"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26676"/>
      <w:docPartObj>
        <w:docPartGallery w:val="Page Numbers (Bottom of Page)"/>
        <w:docPartUnique/>
      </w:docPartObj>
    </w:sdtPr>
    <w:sdtEndPr>
      <w:rPr>
        <w:noProof/>
      </w:rPr>
    </w:sdtEndPr>
    <w:sdtContent>
      <w:p w14:paraId="306E971E" w14:textId="5C953AD2" w:rsidR="007F6248" w:rsidRDefault="007F62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3BFAF" w14:textId="77777777" w:rsidR="00C03E8B" w:rsidRPr="00A264D5" w:rsidRDefault="00C03E8B" w:rsidP="003A34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BE23" w14:textId="4EC2554B" w:rsidR="0020026C" w:rsidRDefault="0020026C">
    <w:pPr>
      <w:pStyle w:val="Footer"/>
      <w:jc w:val="right"/>
    </w:pPr>
  </w:p>
  <w:p w14:paraId="2EB5B050" w14:textId="77777777" w:rsidR="0020026C" w:rsidRDefault="002002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730519"/>
      <w:docPartObj>
        <w:docPartGallery w:val="Page Numbers (Bottom of Page)"/>
        <w:docPartUnique/>
      </w:docPartObj>
    </w:sdtPr>
    <w:sdtEndPr>
      <w:rPr>
        <w:noProof/>
      </w:rPr>
    </w:sdtEndPr>
    <w:sdtContent>
      <w:p w14:paraId="6658FC95" w14:textId="61A3003A" w:rsidR="002C4E00" w:rsidRDefault="002C4E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4C0FE3" w14:textId="77777777" w:rsidR="002C4E00" w:rsidRDefault="002C4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80FA5" w14:textId="77777777" w:rsidR="00434A05" w:rsidRDefault="00434A05" w:rsidP="00430FB4">
      <w:pPr>
        <w:spacing w:after="0" w:line="240" w:lineRule="auto"/>
      </w:pPr>
      <w:r>
        <w:separator/>
      </w:r>
    </w:p>
  </w:footnote>
  <w:footnote w:type="continuationSeparator" w:id="0">
    <w:p w14:paraId="5046C170" w14:textId="77777777" w:rsidR="00434A05" w:rsidRDefault="00434A05" w:rsidP="00430FB4">
      <w:pPr>
        <w:spacing w:after="0" w:line="240" w:lineRule="auto"/>
      </w:pPr>
      <w:r>
        <w:continuationSeparator/>
      </w:r>
    </w:p>
  </w:footnote>
  <w:footnote w:id="1">
    <w:p w14:paraId="0C2DD68E" w14:textId="77777777" w:rsidR="002479C3" w:rsidRPr="002479C3" w:rsidRDefault="002479C3" w:rsidP="002479C3">
      <w:pPr>
        <w:pStyle w:val="BlueHyperlink"/>
        <w:rPr>
          <w:sz w:val="18"/>
          <w:szCs w:val="18"/>
        </w:rPr>
      </w:pPr>
      <w:r w:rsidRPr="002479C3">
        <w:rPr>
          <w:rStyle w:val="FootnoteReference"/>
          <w:rFonts w:ascii="Arial" w:hAnsi="Arial" w:cs="Arial"/>
          <w:sz w:val="16"/>
          <w:szCs w:val="16"/>
        </w:rPr>
        <w:footnoteRef/>
      </w:r>
      <w:r w:rsidRPr="002479C3">
        <w:rPr>
          <w:sz w:val="18"/>
          <w:szCs w:val="18"/>
        </w:rPr>
        <w:t xml:space="preserve"> Beyond Zero Emissions, Australian Local Government Climate Review.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77777777" w:rsidR="00C03E8B" w:rsidRDefault="00C03E8B">
    <w:pPr>
      <w:pStyle w:val="Header"/>
    </w:pPr>
    <w:r>
      <w:rPr>
        <w:noProof/>
      </w:rPr>
      <w:drawing>
        <wp:anchor distT="0" distB="0" distL="114300" distR="114300" simplePos="0" relativeHeight="251634688" behindDoc="1" locked="0" layoutInCell="1" allowOverlap="1" wp14:anchorId="58F1AA68" wp14:editId="4A233597">
          <wp:simplePos x="0" y="0"/>
          <wp:positionH relativeFrom="page">
            <wp:align>left</wp:align>
          </wp:positionH>
          <wp:positionV relativeFrom="page">
            <wp:align>top</wp:align>
          </wp:positionV>
          <wp:extent cx="7563600" cy="10692000"/>
          <wp:effectExtent l="0" t="0" r="0" b="0"/>
          <wp:wrapNone/>
          <wp:docPr id="488975660"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29568"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154317744"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69504" behindDoc="1" locked="0" layoutInCell="1" allowOverlap="1" wp14:anchorId="7FE30C72" wp14:editId="0F068C79">
          <wp:simplePos x="0" y="0"/>
          <wp:positionH relativeFrom="page">
            <wp:posOffset>-5080</wp:posOffset>
          </wp:positionH>
          <wp:positionV relativeFrom="page">
            <wp:posOffset>0</wp:posOffset>
          </wp:positionV>
          <wp:extent cx="7563600" cy="10692000"/>
          <wp:effectExtent l="0" t="0" r="5715" b="1905"/>
          <wp:wrapNone/>
          <wp:docPr id="963148693"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F80E0D3" w:rsidR="00EC7F57" w:rsidRDefault="00300BAA" w:rsidP="00EC7F57">
    <w:pPr>
      <w:pStyle w:val="Header"/>
      <w:tabs>
        <w:tab w:val="clear" w:pos="9360"/>
        <w:tab w:val="right" w:pos="9026"/>
      </w:tabs>
    </w:pPr>
    <w:r>
      <w:rPr>
        <w:noProof/>
      </w:rPr>
      <w:drawing>
        <wp:anchor distT="0" distB="0" distL="114300" distR="114300" simplePos="0" relativeHeight="251652096"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205265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60C7" w14:textId="77777777" w:rsidR="00216F25" w:rsidRDefault="00216F25">
    <w:pPr>
      <w:pStyle w:val="Header"/>
    </w:pPr>
    <w:r>
      <w:rPr>
        <w:noProof/>
      </w:rPr>
      <w:drawing>
        <wp:anchor distT="0" distB="0" distL="114300" distR="114300" simplePos="0" relativeHeight="251679744" behindDoc="1" locked="0" layoutInCell="1" allowOverlap="1" wp14:anchorId="0C657150" wp14:editId="6C58597F">
          <wp:simplePos x="0" y="0"/>
          <wp:positionH relativeFrom="page">
            <wp:posOffset>3127227</wp:posOffset>
          </wp:positionH>
          <wp:positionV relativeFrom="page">
            <wp:posOffset>0</wp:posOffset>
          </wp:positionV>
          <wp:extent cx="7563600" cy="10692000"/>
          <wp:effectExtent l="0" t="0" r="5715" b="1905"/>
          <wp:wrapNone/>
          <wp:docPr id="621008802"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758B" w14:textId="77777777" w:rsidR="00216F25" w:rsidRDefault="00216F25">
    <w:pPr>
      <w:pStyle w:val="Header"/>
    </w:pPr>
    <w:r>
      <w:rPr>
        <w:noProof/>
      </w:rPr>
      <w:drawing>
        <wp:anchor distT="0" distB="0" distL="114300" distR="114300" simplePos="0" relativeHeight="251689984" behindDoc="1" locked="0" layoutInCell="1" allowOverlap="1" wp14:anchorId="7C9711BC" wp14:editId="7B5B12C0">
          <wp:simplePos x="0" y="0"/>
          <wp:positionH relativeFrom="page">
            <wp:posOffset>4161</wp:posOffset>
          </wp:positionH>
          <wp:positionV relativeFrom="page">
            <wp:posOffset>0</wp:posOffset>
          </wp:positionV>
          <wp:extent cx="7563600" cy="10692000"/>
          <wp:effectExtent l="0" t="0" r="5715" b="1905"/>
          <wp:wrapNone/>
          <wp:docPr id="1447786973"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BC7"/>
    <w:multiLevelType w:val="hybridMultilevel"/>
    <w:tmpl w:val="F8D6C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D355A"/>
    <w:multiLevelType w:val="hybridMultilevel"/>
    <w:tmpl w:val="FC76C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F72B5"/>
    <w:multiLevelType w:val="hybridMultilevel"/>
    <w:tmpl w:val="B6766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8E085E"/>
    <w:multiLevelType w:val="hybridMultilevel"/>
    <w:tmpl w:val="7F06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A1EAB"/>
    <w:multiLevelType w:val="hybridMultilevel"/>
    <w:tmpl w:val="867A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4A1E3B"/>
    <w:multiLevelType w:val="hybridMultilevel"/>
    <w:tmpl w:val="E514E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9C2EB8"/>
    <w:multiLevelType w:val="hybridMultilevel"/>
    <w:tmpl w:val="8F96E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408506F"/>
    <w:multiLevelType w:val="hybridMultilevel"/>
    <w:tmpl w:val="E9CE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0570A4"/>
    <w:multiLevelType w:val="hybridMultilevel"/>
    <w:tmpl w:val="85EC43A8"/>
    <w:lvl w:ilvl="0" w:tplc="CB2E22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DE57D9"/>
    <w:multiLevelType w:val="hybridMultilevel"/>
    <w:tmpl w:val="C1DC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BCA4502"/>
    <w:multiLevelType w:val="hybridMultilevel"/>
    <w:tmpl w:val="33525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3937B4"/>
    <w:multiLevelType w:val="hybridMultilevel"/>
    <w:tmpl w:val="5128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4177CF"/>
    <w:multiLevelType w:val="hybridMultilevel"/>
    <w:tmpl w:val="1EA8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B15EA5"/>
    <w:multiLevelType w:val="hybridMultilevel"/>
    <w:tmpl w:val="3FDE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575C33"/>
    <w:multiLevelType w:val="hybridMultilevel"/>
    <w:tmpl w:val="BCAC9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0780F"/>
    <w:multiLevelType w:val="hybridMultilevel"/>
    <w:tmpl w:val="4A4E2A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A33EBD"/>
    <w:multiLevelType w:val="hybridMultilevel"/>
    <w:tmpl w:val="A7BEC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55514E"/>
    <w:multiLevelType w:val="hybridMultilevel"/>
    <w:tmpl w:val="A356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43E3D52"/>
    <w:multiLevelType w:val="hybridMultilevel"/>
    <w:tmpl w:val="5C709C6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7" w15:restartNumberingAfterBreak="0">
    <w:nsid w:val="750B66E6"/>
    <w:multiLevelType w:val="hybridMultilevel"/>
    <w:tmpl w:val="BA54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B325AF"/>
    <w:multiLevelType w:val="hybridMultilevel"/>
    <w:tmpl w:val="48F67C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0D020F"/>
    <w:multiLevelType w:val="hybridMultilevel"/>
    <w:tmpl w:val="55D8D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2"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50326C"/>
    <w:multiLevelType w:val="hybridMultilevel"/>
    <w:tmpl w:val="3C1EA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30987">
    <w:abstractNumId w:val="35"/>
  </w:num>
  <w:num w:numId="2" w16cid:durableId="1728186092">
    <w:abstractNumId w:val="22"/>
  </w:num>
  <w:num w:numId="3" w16cid:durableId="1343968454">
    <w:abstractNumId w:val="4"/>
  </w:num>
  <w:num w:numId="4" w16cid:durableId="1348288356">
    <w:abstractNumId w:val="8"/>
  </w:num>
  <w:num w:numId="5" w16cid:durableId="318582545">
    <w:abstractNumId w:val="32"/>
  </w:num>
  <w:num w:numId="6" w16cid:durableId="392118533">
    <w:abstractNumId w:val="3"/>
  </w:num>
  <w:num w:numId="7" w16cid:durableId="202057919">
    <w:abstractNumId w:val="33"/>
  </w:num>
  <w:num w:numId="8" w16cid:durableId="1900702813">
    <w:abstractNumId w:val="15"/>
  </w:num>
  <w:num w:numId="9" w16cid:durableId="1286110282">
    <w:abstractNumId w:val="38"/>
  </w:num>
  <w:num w:numId="10" w16cid:durableId="389501300">
    <w:abstractNumId w:val="14"/>
  </w:num>
  <w:num w:numId="11" w16cid:durableId="399526161">
    <w:abstractNumId w:val="28"/>
  </w:num>
  <w:num w:numId="12" w16cid:durableId="1650398372">
    <w:abstractNumId w:val="10"/>
  </w:num>
  <w:num w:numId="13" w16cid:durableId="1328438138">
    <w:abstractNumId w:val="11"/>
  </w:num>
  <w:num w:numId="14" w16cid:durableId="2098866870">
    <w:abstractNumId w:val="18"/>
  </w:num>
  <w:num w:numId="15" w16cid:durableId="892930927">
    <w:abstractNumId w:val="29"/>
  </w:num>
  <w:num w:numId="16" w16cid:durableId="2024242774">
    <w:abstractNumId w:val="37"/>
  </w:num>
  <w:num w:numId="17" w16cid:durableId="1725450806">
    <w:abstractNumId w:val="24"/>
  </w:num>
  <w:num w:numId="18" w16cid:durableId="113793330">
    <w:abstractNumId w:val="6"/>
  </w:num>
  <w:num w:numId="19" w16cid:durableId="1493133245">
    <w:abstractNumId w:val="1"/>
  </w:num>
  <w:num w:numId="20" w16cid:durableId="1893081985">
    <w:abstractNumId w:val="19"/>
  </w:num>
  <w:num w:numId="21" w16cid:durableId="214199939">
    <w:abstractNumId w:val="31"/>
  </w:num>
  <w:num w:numId="22" w16cid:durableId="1117597708">
    <w:abstractNumId w:val="2"/>
  </w:num>
  <w:num w:numId="23" w16cid:durableId="471797648">
    <w:abstractNumId w:val="12"/>
  </w:num>
  <w:num w:numId="24" w16cid:durableId="1061058776">
    <w:abstractNumId w:val="30"/>
  </w:num>
  <w:num w:numId="25" w16cid:durableId="1981566849">
    <w:abstractNumId w:val="23"/>
  </w:num>
  <w:num w:numId="26" w16cid:durableId="2140343216">
    <w:abstractNumId w:val="5"/>
  </w:num>
  <w:num w:numId="27" w16cid:durableId="1372684188">
    <w:abstractNumId w:val="27"/>
  </w:num>
  <w:num w:numId="28" w16cid:durableId="1894802645">
    <w:abstractNumId w:val="9"/>
  </w:num>
  <w:num w:numId="29" w16cid:durableId="584385296">
    <w:abstractNumId w:val="7"/>
  </w:num>
  <w:num w:numId="30" w16cid:durableId="724333024">
    <w:abstractNumId w:val="26"/>
  </w:num>
  <w:num w:numId="31" w16cid:durableId="1922566410">
    <w:abstractNumId w:val="25"/>
  </w:num>
  <w:num w:numId="32" w16cid:durableId="80567554">
    <w:abstractNumId w:val="36"/>
  </w:num>
  <w:num w:numId="33" w16cid:durableId="1753624569">
    <w:abstractNumId w:val="21"/>
  </w:num>
  <w:num w:numId="34" w16cid:durableId="2091346081">
    <w:abstractNumId w:val="42"/>
  </w:num>
  <w:num w:numId="35" w16cid:durableId="1432554939">
    <w:abstractNumId w:val="41"/>
  </w:num>
  <w:num w:numId="36" w16cid:durableId="781533779">
    <w:abstractNumId w:val="17"/>
  </w:num>
  <w:num w:numId="37" w16cid:durableId="2058704556">
    <w:abstractNumId w:val="34"/>
  </w:num>
  <w:num w:numId="38" w16cid:durableId="1015808096">
    <w:abstractNumId w:val="16"/>
  </w:num>
  <w:num w:numId="39" w16cid:durableId="2080520115">
    <w:abstractNumId w:val="40"/>
  </w:num>
  <w:num w:numId="40" w16cid:durableId="2084641309">
    <w:abstractNumId w:val="0"/>
  </w:num>
  <w:num w:numId="41" w16cid:durableId="2104300877">
    <w:abstractNumId w:val="20"/>
  </w:num>
  <w:num w:numId="42" w16cid:durableId="187378678">
    <w:abstractNumId w:val="43"/>
  </w:num>
  <w:num w:numId="43" w16cid:durableId="1266497730">
    <w:abstractNumId w:val="13"/>
  </w:num>
  <w:num w:numId="44" w16cid:durableId="2099054479">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3A7F"/>
    <w:rsid w:val="0002438B"/>
    <w:rsid w:val="00026231"/>
    <w:rsid w:val="00030483"/>
    <w:rsid w:val="00031399"/>
    <w:rsid w:val="00031A9B"/>
    <w:rsid w:val="00036685"/>
    <w:rsid w:val="00040DF7"/>
    <w:rsid w:val="00044084"/>
    <w:rsid w:val="00045495"/>
    <w:rsid w:val="0004766A"/>
    <w:rsid w:val="000528C9"/>
    <w:rsid w:val="00054996"/>
    <w:rsid w:val="000602A4"/>
    <w:rsid w:val="00065F27"/>
    <w:rsid w:val="000670AE"/>
    <w:rsid w:val="000810B7"/>
    <w:rsid w:val="0008324A"/>
    <w:rsid w:val="00083AFA"/>
    <w:rsid w:val="000848FA"/>
    <w:rsid w:val="00084953"/>
    <w:rsid w:val="000849A1"/>
    <w:rsid w:val="00085FB2"/>
    <w:rsid w:val="00093711"/>
    <w:rsid w:val="000941D3"/>
    <w:rsid w:val="000A59CA"/>
    <w:rsid w:val="000A5E7F"/>
    <w:rsid w:val="000A7325"/>
    <w:rsid w:val="000B33E7"/>
    <w:rsid w:val="000B3F63"/>
    <w:rsid w:val="000B5E79"/>
    <w:rsid w:val="000C0317"/>
    <w:rsid w:val="000C03F3"/>
    <w:rsid w:val="000C4950"/>
    <w:rsid w:val="000D0AA8"/>
    <w:rsid w:val="000D18A1"/>
    <w:rsid w:val="000E209C"/>
    <w:rsid w:val="000E2C0B"/>
    <w:rsid w:val="000E57BE"/>
    <w:rsid w:val="000E5A19"/>
    <w:rsid w:val="000F0481"/>
    <w:rsid w:val="000F0A4D"/>
    <w:rsid w:val="000F2F2C"/>
    <w:rsid w:val="000F567D"/>
    <w:rsid w:val="001051E8"/>
    <w:rsid w:val="0011266F"/>
    <w:rsid w:val="0011329A"/>
    <w:rsid w:val="00114F2F"/>
    <w:rsid w:val="0011576B"/>
    <w:rsid w:val="00116CFA"/>
    <w:rsid w:val="00116F84"/>
    <w:rsid w:val="0011746C"/>
    <w:rsid w:val="00121E45"/>
    <w:rsid w:val="001246CD"/>
    <w:rsid w:val="001351A3"/>
    <w:rsid w:val="0014339D"/>
    <w:rsid w:val="001454F5"/>
    <w:rsid w:val="00146364"/>
    <w:rsid w:val="0014655B"/>
    <w:rsid w:val="00147669"/>
    <w:rsid w:val="00147CCC"/>
    <w:rsid w:val="001523A4"/>
    <w:rsid w:val="00152BDD"/>
    <w:rsid w:val="00155E15"/>
    <w:rsid w:val="001575FC"/>
    <w:rsid w:val="00163D37"/>
    <w:rsid w:val="001641AF"/>
    <w:rsid w:val="00166FE8"/>
    <w:rsid w:val="0017638A"/>
    <w:rsid w:val="0017653C"/>
    <w:rsid w:val="001765FB"/>
    <w:rsid w:val="00182E4F"/>
    <w:rsid w:val="0018500B"/>
    <w:rsid w:val="00185075"/>
    <w:rsid w:val="00193664"/>
    <w:rsid w:val="001968D3"/>
    <w:rsid w:val="00197916"/>
    <w:rsid w:val="001A2A76"/>
    <w:rsid w:val="001A67E3"/>
    <w:rsid w:val="001B0DCB"/>
    <w:rsid w:val="001B4443"/>
    <w:rsid w:val="001C60B8"/>
    <w:rsid w:val="001C75CF"/>
    <w:rsid w:val="001D0D57"/>
    <w:rsid w:val="001D1194"/>
    <w:rsid w:val="001D22F2"/>
    <w:rsid w:val="001D23D3"/>
    <w:rsid w:val="001D6B85"/>
    <w:rsid w:val="001E1232"/>
    <w:rsid w:val="001F4866"/>
    <w:rsid w:val="001F501A"/>
    <w:rsid w:val="0020026C"/>
    <w:rsid w:val="00201490"/>
    <w:rsid w:val="00201CFC"/>
    <w:rsid w:val="00205483"/>
    <w:rsid w:val="002065CB"/>
    <w:rsid w:val="002079FC"/>
    <w:rsid w:val="00210C6C"/>
    <w:rsid w:val="00211036"/>
    <w:rsid w:val="00212F29"/>
    <w:rsid w:val="00213AF5"/>
    <w:rsid w:val="00214AA6"/>
    <w:rsid w:val="00215C4B"/>
    <w:rsid w:val="00216F25"/>
    <w:rsid w:val="0021723C"/>
    <w:rsid w:val="002200CC"/>
    <w:rsid w:val="00220443"/>
    <w:rsid w:val="00221AC5"/>
    <w:rsid w:val="002246C6"/>
    <w:rsid w:val="00231C56"/>
    <w:rsid w:val="00231F08"/>
    <w:rsid w:val="002339B1"/>
    <w:rsid w:val="00234DF8"/>
    <w:rsid w:val="002479C3"/>
    <w:rsid w:val="00247E94"/>
    <w:rsid w:val="00254F4A"/>
    <w:rsid w:val="00257695"/>
    <w:rsid w:val="00260FA9"/>
    <w:rsid w:val="00261CB6"/>
    <w:rsid w:val="00262CCF"/>
    <w:rsid w:val="002659B3"/>
    <w:rsid w:val="002666DA"/>
    <w:rsid w:val="00267C1C"/>
    <w:rsid w:val="00270901"/>
    <w:rsid w:val="00273C21"/>
    <w:rsid w:val="0027591C"/>
    <w:rsid w:val="00276C21"/>
    <w:rsid w:val="00277003"/>
    <w:rsid w:val="002822D8"/>
    <w:rsid w:val="002845B8"/>
    <w:rsid w:val="00290F1E"/>
    <w:rsid w:val="00291621"/>
    <w:rsid w:val="002920EF"/>
    <w:rsid w:val="00292265"/>
    <w:rsid w:val="0029369C"/>
    <w:rsid w:val="00296DCB"/>
    <w:rsid w:val="002A037F"/>
    <w:rsid w:val="002A0587"/>
    <w:rsid w:val="002A1E5C"/>
    <w:rsid w:val="002A3316"/>
    <w:rsid w:val="002A3B43"/>
    <w:rsid w:val="002A5F55"/>
    <w:rsid w:val="002B186A"/>
    <w:rsid w:val="002B467E"/>
    <w:rsid w:val="002B74E1"/>
    <w:rsid w:val="002C3616"/>
    <w:rsid w:val="002C4362"/>
    <w:rsid w:val="002C4B28"/>
    <w:rsid w:val="002C4E00"/>
    <w:rsid w:val="002C69F7"/>
    <w:rsid w:val="002D1551"/>
    <w:rsid w:val="002D40B3"/>
    <w:rsid w:val="002D7649"/>
    <w:rsid w:val="002E3606"/>
    <w:rsid w:val="002E525A"/>
    <w:rsid w:val="002E5F7D"/>
    <w:rsid w:val="002E75D8"/>
    <w:rsid w:val="002F15EB"/>
    <w:rsid w:val="002F1D0D"/>
    <w:rsid w:val="002F5800"/>
    <w:rsid w:val="002F7CDE"/>
    <w:rsid w:val="00300BAA"/>
    <w:rsid w:val="003018C5"/>
    <w:rsid w:val="00302011"/>
    <w:rsid w:val="003030B9"/>
    <w:rsid w:val="00310C8A"/>
    <w:rsid w:val="003113F9"/>
    <w:rsid w:val="00312112"/>
    <w:rsid w:val="0031633B"/>
    <w:rsid w:val="00324E79"/>
    <w:rsid w:val="00333AA8"/>
    <w:rsid w:val="0033611D"/>
    <w:rsid w:val="003370FE"/>
    <w:rsid w:val="003379B4"/>
    <w:rsid w:val="00342313"/>
    <w:rsid w:val="00344F41"/>
    <w:rsid w:val="003456C1"/>
    <w:rsid w:val="00345FC4"/>
    <w:rsid w:val="00346353"/>
    <w:rsid w:val="00350BAB"/>
    <w:rsid w:val="0035229E"/>
    <w:rsid w:val="0035337A"/>
    <w:rsid w:val="003547A0"/>
    <w:rsid w:val="0035561A"/>
    <w:rsid w:val="00360157"/>
    <w:rsid w:val="00364440"/>
    <w:rsid w:val="00373ACE"/>
    <w:rsid w:val="00376FC5"/>
    <w:rsid w:val="0039459D"/>
    <w:rsid w:val="00396CB8"/>
    <w:rsid w:val="003A2F7D"/>
    <w:rsid w:val="003A4076"/>
    <w:rsid w:val="003B3509"/>
    <w:rsid w:val="003B5166"/>
    <w:rsid w:val="003D2202"/>
    <w:rsid w:val="003D48B9"/>
    <w:rsid w:val="003D6EA7"/>
    <w:rsid w:val="003D7445"/>
    <w:rsid w:val="003D7641"/>
    <w:rsid w:val="003D78D0"/>
    <w:rsid w:val="003E2BC5"/>
    <w:rsid w:val="003E3326"/>
    <w:rsid w:val="003E7007"/>
    <w:rsid w:val="003F0929"/>
    <w:rsid w:val="003F2A3F"/>
    <w:rsid w:val="003F3FB1"/>
    <w:rsid w:val="003F79D9"/>
    <w:rsid w:val="00402457"/>
    <w:rsid w:val="004070E2"/>
    <w:rsid w:val="0041437B"/>
    <w:rsid w:val="004148ED"/>
    <w:rsid w:val="00415877"/>
    <w:rsid w:val="00420326"/>
    <w:rsid w:val="004231BC"/>
    <w:rsid w:val="00423F65"/>
    <w:rsid w:val="00425888"/>
    <w:rsid w:val="00430AE1"/>
    <w:rsid w:val="00430FB4"/>
    <w:rsid w:val="00432999"/>
    <w:rsid w:val="00434A05"/>
    <w:rsid w:val="00436313"/>
    <w:rsid w:val="00440EE3"/>
    <w:rsid w:val="004443E9"/>
    <w:rsid w:val="0045422B"/>
    <w:rsid w:val="0045549B"/>
    <w:rsid w:val="004555E7"/>
    <w:rsid w:val="00463B10"/>
    <w:rsid w:val="00470023"/>
    <w:rsid w:val="004704B4"/>
    <w:rsid w:val="004736BA"/>
    <w:rsid w:val="00473DC7"/>
    <w:rsid w:val="00482B58"/>
    <w:rsid w:val="004859B6"/>
    <w:rsid w:val="00493C41"/>
    <w:rsid w:val="004973BF"/>
    <w:rsid w:val="004A0147"/>
    <w:rsid w:val="004A7BD9"/>
    <w:rsid w:val="004B0052"/>
    <w:rsid w:val="004B0838"/>
    <w:rsid w:val="004B2CF8"/>
    <w:rsid w:val="004B492A"/>
    <w:rsid w:val="004B6874"/>
    <w:rsid w:val="004C5CBF"/>
    <w:rsid w:val="004C685F"/>
    <w:rsid w:val="004C72AF"/>
    <w:rsid w:val="004C758E"/>
    <w:rsid w:val="004C7BCA"/>
    <w:rsid w:val="004D2C30"/>
    <w:rsid w:val="004D46C6"/>
    <w:rsid w:val="004E1902"/>
    <w:rsid w:val="004E55F4"/>
    <w:rsid w:val="004E6430"/>
    <w:rsid w:val="004E7579"/>
    <w:rsid w:val="004E785B"/>
    <w:rsid w:val="004F3C18"/>
    <w:rsid w:val="00501EA4"/>
    <w:rsid w:val="00506680"/>
    <w:rsid w:val="00516062"/>
    <w:rsid w:val="00516C4D"/>
    <w:rsid w:val="005205E5"/>
    <w:rsid w:val="00522125"/>
    <w:rsid w:val="00523508"/>
    <w:rsid w:val="005241C6"/>
    <w:rsid w:val="005312B5"/>
    <w:rsid w:val="00532BD6"/>
    <w:rsid w:val="005414C1"/>
    <w:rsid w:val="00541C9A"/>
    <w:rsid w:val="005435BA"/>
    <w:rsid w:val="00543B82"/>
    <w:rsid w:val="00545F45"/>
    <w:rsid w:val="00551452"/>
    <w:rsid w:val="00556CBB"/>
    <w:rsid w:val="00560A9B"/>
    <w:rsid w:val="0056100D"/>
    <w:rsid w:val="005665A9"/>
    <w:rsid w:val="005733DA"/>
    <w:rsid w:val="00575181"/>
    <w:rsid w:val="00577EFA"/>
    <w:rsid w:val="005822D6"/>
    <w:rsid w:val="00582CAE"/>
    <w:rsid w:val="00583484"/>
    <w:rsid w:val="005842B4"/>
    <w:rsid w:val="00585D11"/>
    <w:rsid w:val="0058688D"/>
    <w:rsid w:val="00586C21"/>
    <w:rsid w:val="005954EB"/>
    <w:rsid w:val="005A1991"/>
    <w:rsid w:val="005A3EE3"/>
    <w:rsid w:val="005A682D"/>
    <w:rsid w:val="005A7EA1"/>
    <w:rsid w:val="005B28FD"/>
    <w:rsid w:val="005B3687"/>
    <w:rsid w:val="005B56FC"/>
    <w:rsid w:val="005B5FC1"/>
    <w:rsid w:val="005C018F"/>
    <w:rsid w:val="005C4571"/>
    <w:rsid w:val="005C47D3"/>
    <w:rsid w:val="005C655F"/>
    <w:rsid w:val="005C7AB2"/>
    <w:rsid w:val="005D256A"/>
    <w:rsid w:val="005D2774"/>
    <w:rsid w:val="005E3EE2"/>
    <w:rsid w:val="005E47BE"/>
    <w:rsid w:val="005E7D7E"/>
    <w:rsid w:val="005F0726"/>
    <w:rsid w:val="005F0CDC"/>
    <w:rsid w:val="005F2440"/>
    <w:rsid w:val="005F4179"/>
    <w:rsid w:val="005F4E40"/>
    <w:rsid w:val="00601836"/>
    <w:rsid w:val="00601BE8"/>
    <w:rsid w:val="006050BC"/>
    <w:rsid w:val="00613F8B"/>
    <w:rsid w:val="006152DE"/>
    <w:rsid w:val="00615CA2"/>
    <w:rsid w:val="0062561D"/>
    <w:rsid w:val="00635970"/>
    <w:rsid w:val="006466CC"/>
    <w:rsid w:val="00647AC9"/>
    <w:rsid w:val="00650BAA"/>
    <w:rsid w:val="0065271F"/>
    <w:rsid w:val="00656358"/>
    <w:rsid w:val="006577FA"/>
    <w:rsid w:val="0066004F"/>
    <w:rsid w:val="0066166F"/>
    <w:rsid w:val="00662CB2"/>
    <w:rsid w:val="0068459E"/>
    <w:rsid w:val="006972D9"/>
    <w:rsid w:val="006A268D"/>
    <w:rsid w:val="006A53AB"/>
    <w:rsid w:val="006A76C7"/>
    <w:rsid w:val="006A7E0F"/>
    <w:rsid w:val="006B2D57"/>
    <w:rsid w:val="006B57CB"/>
    <w:rsid w:val="006C157D"/>
    <w:rsid w:val="006C3587"/>
    <w:rsid w:val="006C366E"/>
    <w:rsid w:val="006C64C7"/>
    <w:rsid w:val="006D089C"/>
    <w:rsid w:val="006D296C"/>
    <w:rsid w:val="006D2C33"/>
    <w:rsid w:val="006D348C"/>
    <w:rsid w:val="006D6236"/>
    <w:rsid w:val="006E07E8"/>
    <w:rsid w:val="006E4867"/>
    <w:rsid w:val="006E50AB"/>
    <w:rsid w:val="006F0923"/>
    <w:rsid w:val="00701E9F"/>
    <w:rsid w:val="00702624"/>
    <w:rsid w:val="0070671C"/>
    <w:rsid w:val="00710973"/>
    <w:rsid w:val="00713B6C"/>
    <w:rsid w:val="00714E25"/>
    <w:rsid w:val="00721526"/>
    <w:rsid w:val="0072159E"/>
    <w:rsid w:val="00723CB1"/>
    <w:rsid w:val="00725D18"/>
    <w:rsid w:val="00733ABE"/>
    <w:rsid w:val="00737673"/>
    <w:rsid w:val="0073776E"/>
    <w:rsid w:val="00742452"/>
    <w:rsid w:val="00743987"/>
    <w:rsid w:val="00746457"/>
    <w:rsid w:val="00750901"/>
    <w:rsid w:val="00753323"/>
    <w:rsid w:val="00753500"/>
    <w:rsid w:val="00753E3F"/>
    <w:rsid w:val="00755D9C"/>
    <w:rsid w:val="00755FCC"/>
    <w:rsid w:val="00762CBA"/>
    <w:rsid w:val="0077236D"/>
    <w:rsid w:val="007728BE"/>
    <w:rsid w:val="00774C9B"/>
    <w:rsid w:val="0077587F"/>
    <w:rsid w:val="00776116"/>
    <w:rsid w:val="00781D07"/>
    <w:rsid w:val="0078257F"/>
    <w:rsid w:val="00790FBE"/>
    <w:rsid w:val="00792A5D"/>
    <w:rsid w:val="00792B05"/>
    <w:rsid w:val="00793FB3"/>
    <w:rsid w:val="00794D81"/>
    <w:rsid w:val="0079516C"/>
    <w:rsid w:val="007A2733"/>
    <w:rsid w:val="007A35B2"/>
    <w:rsid w:val="007A377C"/>
    <w:rsid w:val="007A4888"/>
    <w:rsid w:val="007A5B61"/>
    <w:rsid w:val="007A6BCC"/>
    <w:rsid w:val="007B00F5"/>
    <w:rsid w:val="007B022E"/>
    <w:rsid w:val="007B25AA"/>
    <w:rsid w:val="007B60BF"/>
    <w:rsid w:val="007C4AE7"/>
    <w:rsid w:val="007C7A1D"/>
    <w:rsid w:val="007E5BF5"/>
    <w:rsid w:val="007E6565"/>
    <w:rsid w:val="007F578C"/>
    <w:rsid w:val="007F6248"/>
    <w:rsid w:val="007F7B14"/>
    <w:rsid w:val="0080045F"/>
    <w:rsid w:val="008010E3"/>
    <w:rsid w:val="00801241"/>
    <w:rsid w:val="0080484C"/>
    <w:rsid w:val="00804EDB"/>
    <w:rsid w:val="0081231C"/>
    <w:rsid w:val="00812B20"/>
    <w:rsid w:val="008218E9"/>
    <w:rsid w:val="00823D6D"/>
    <w:rsid w:val="0083130A"/>
    <w:rsid w:val="00832466"/>
    <w:rsid w:val="00846792"/>
    <w:rsid w:val="00846C97"/>
    <w:rsid w:val="008507D8"/>
    <w:rsid w:val="00852B4A"/>
    <w:rsid w:val="00853086"/>
    <w:rsid w:val="00862C0E"/>
    <w:rsid w:val="00863B4B"/>
    <w:rsid w:val="00865F33"/>
    <w:rsid w:val="008665E2"/>
    <w:rsid w:val="00866BF0"/>
    <w:rsid w:val="00867FAC"/>
    <w:rsid w:val="008730C5"/>
    <w:rsid w:val="00874733"/>
    <w:rsid w:val="00876C4A"/>
    <w:rsid w:val="008809E1"/>
    <w:rsid w:val="0088239B"/>
    <w:rsid w:val="00882C28"/>
    <w:rsid w:val="0088373F"/>
    <w:rsid w:val="00884D0A"/>
    <w:rsid w:val="00892018"/>
    <w:rsid w:val="00892B3B"/>
    <w:rsid w:val="008A1CAA"/>
    <w:rsid w:val="008A69ED"/>
    <w:rsid w:val="008B55D6"/>
    <w:rsid w:val="008B7039"/>
    <w:rsid w:val="008B76A7"/>
    <w:rsid w:val="008C035C"/>
    <w:rsid w:val="008C0F4E"/>
    <w:rsid w:val="008C3BC5"/>
    <w:rsid w:val="008C606A"/>
    <w:rsid w:val="008E4844"/>
    <w:rsid w:val="008E4945"/>
    <w:rsid w:val="008E74EA"/>
    <w:rsid w:val="008F3C80"/>
    <w:rsid w:val="008F452A"/>
    <w:rsid w:val="008F4D57"/>
    <w:rsid w:val="008F548E"/>
    <w:rsid w:val="008F71CF"/>
    <w:rsid w:val="0090267C"/>
    <w:rsid w:val="00902C1D"/>
    <w:rsid w:val="00910F65"/>
    <w:rsid w:val="00911A2F"/>
    <w:rsid w:val="00911AC7"/>
    <w:rsid w:val="0092137F"/>
    <w:rsid w:val="009225D3"/>
    <w:rsid w:val="0092340C"/>
    <w:rsid w:val="00924606"/>
    <w:rsid w:val="0092661C"/>
    <w:rsid w:val="0093105E"/>
    <w:rsid w:val="00933964"/>
    <w:rsid w:val="00933DB1"/>
    <w:rsid w:val="009341D9"/>
    <w:rsid w:val="00947778"/>
    <w:rsid w:val="009479E7"/>
    <w:rsid w:val="00951E5A"/>
    <w:rsid w:val="00954431"/>
    <w:rsid w:val="009602D3"/>
    <w:rsid w:val="009649EA"/>
    <w:rsid w:val="00965F5E"/>
    <w:rsid w:val="00970FD5"/>
    <w:rsid w:val="00971334"/>
    <w:rsid w:val="009717CE"/>
    <w:rsid w:val="00972177"/>
    <w:rsid w:val="0098233B"/>
    <w:rsid w:val="00996373"/>
    <w:rsid w:val="009A3937"/>
    <w:rsid w:val="009A5FF0"/>
    <w:rsid w:val="009B0BB1"/>
    <w:rsid w:val="009B6D87"/>
    <w:rsid w:val="009C10CC"/>
    <w:rsid w:val="009C12E9"/>
    <w:rsid w:val="009D1BA1"/>
    <w:rsid w:val="009E480E"/>
    <w:rsid w:val="009F3135"/>
    <w:rsid w:val="009F3641"/>
    <w:rsid w:val="009F573B"/>
    <w:rsid w:val="009F5CF4"/>
    <w:rsid w:val="009F68F7"/>
    <w:rsid w:val="00A02E94"/>
    <w:rsid w:val="00A03F72"/>
    <w:rsid w:val="00A0787C"/>
    <w:rsid w:val="00A07AE3"/>
    <w:rsid w:val="00A11FD5"/>
    <w:rsid w:val="00A14547"/>
    <w:rsid w:val="00A1491B"/>
    <w:rsid w:val="00A15615"/>
    <w:rsid w:val="00A15976"/>
    <w:rsid w:val="00A17051"/>
    <w:rsid w:val="00A2682C"/>
    <w:rsid w:val="00A27F24"/>
    <w:rsid w:val="00A34172"/>
    <w:rsid w:val="00A347F2"/>
    <w:rsid w:val="00A46CC9"/>
    <w:rsid w:val="00A47322"/>
    <w:rsid w:val="00A61961"/>
    <w:rsid w:val="00A63074"/>
    <w:rsid w:val="00A64092"/>
    <w:rsid w:val="00A67A79"/>
    <w:rsid w:val="00A703BC"/>
    <w:rsid w:val="00A72BDA"/>
    <w:rsid w:val="00A74BA9"/>
    <w:rsid w:val="00A75407"/>
    <w:rsid w:val="00A76BA6"/>
    <w:rsid w:val="00A80F1A"/>
    <w:rsid w:val="00A82D9E"/>
    <w:rsid w:val="00A84B9B"/>
    <w:rsid w:val="00A85A3E"/>
    <w:rsid w:val="00A86360"/>
    <w:rsid w:val="00A90E04"/>
    <w:rsid w:val="00A91B04"/>
    <w:rsid w:val="00A925EB"/>
    <w:rsid w:val="00A927F8"/>
    <w:rsid w:val="00A92E4E"/>
    <w:rsid w:val="00A94078"/>
    <w:rsid w:val="00A946CD"/>
    <w:rsid w:val="00A96984"/>
    <w:rsid w:val="00AA0604"/>
    <w:rsid w:val="00AA0DCD"/>
    <w:rsid w:val="00AA1067"/>
    <w:rsid w:val="00AA3BC6"/>
    <w:rsid w:val="00AB3554"/>
    <w:rsid w:val="00AB6CF3"/>
    <w:rsid w:val="00AD4586"/>
    <w:rsid w:val="00AD54BC"/>
    <w:rsid w:val="00AE06FC"/>
    <w:rsid w:val="00AE2932"/>
    <w:rsid w:val="00AE3C7E"/>
    <w:rsid w:val="00AE51CE"/>
    <w:rsid w:val="00AE58EE"/>
    <w:rsid w:val="00AE76E8"/>
    <w:rsid w:val="00AF079C"/>
    <w:rsid w:val="00AF1346"/>
    <w:rsid w:val="00AF1EC7"/>
    <w:rsid w:val="00AF220E"/>
    <w:rsid w:val="00AF24AB"/>
    <w:rsid w:val="00AF716A"/>
    <w:rsid w:val="00B004FD"/>
    <w:rsid w:val="00B0276A"/>
    <w:rsid w:val="00B05C3F"/>
    <w:rsid w:val="00B1152C"/>
    <w:rsid w:val="00B11E10"/>
    <w:rsid w:val="00B14794"/>
    <w:rsid w:val="00B15896"/>
    <w:rsid w:val="00B258DA"/>
    <w:rsid w:val="00B31406"/>
    <w:rsid w:val="00B31416"/>
    <w:rsid w:val="00B32898"/>
    <w:rsid w:val="00B32DC3"/>
    <w:rsid w:val="00B335BD"/>
    <w:rsid w:val="00B35CDC"/>
    <w:rsid w:val="00B35E63"/>
    <w:rsid w:val="00B43D78"/>
    <w:rsid w:val="00B52B3F"/>
    <w:rsid w:val="00B55F80"/>
    <w:rsid w:val="00B56A49"/>
    <w:rsid w:val="00B57C12"/>
    <w:rsid w:val="00B60E08"/>
    <w:rsid w:val="00B64643"/>
    <w:rsid w:val="00B70109"/>
    <w:rsid w:val="00B71EBD"/>
    <w:rsid w:val="00B722FC"/>
    <w:rsid w:val="00B75158"/>
    <w:rsid w:val="00B8150E"/>
    <w:rsid w:val="00B8426B"/>
    <w:rsid w:val="00B84316"/>
    <w:rsid w:val="00B86C3E"/>
    <w:rsid w:val="00B9357E"/>
    <w:rsid w:val="00BA1A78"/>
    <w:rsid w:val="00BA4209"/>
    <w:rsid w:val="00BB1CE3"/>
    <w:rsid w:val="00BB3081"/>
    <w:rsid w:val="00BB3A27"/>
    <w:rsid w:val="00BB4367"/>
    <w:rsid w:val="00BB5A4D"/>
    <w:rsid w:val="00BB69BB"/>
    <w:rsid w:val="00BC3C28"/>
    <w:rsid w:val="00BC6B4D"/>
    <w:rsid w:val="00BC7E6E"/>
    <w:rsid w:val="00BD117D"/>
    <w:rsid w:val="00BD1851"/>
    <w:rsid w:val="00BD2291"/>
    <w:rsid w:val="00BD2374"/>
    <w:rsid w:val="00BD360B"/>
    <w:rsid w:val="00BD5A54"/>
    <w:rsid w:val="00BE59AE"/>
    <w:rsid w:val="00BE780C"/>
    <w:rsid w:val="00BF0EC4"/>
    <w:rsid w:val="00BF46BD"/>
    <w:rsid w:val="00C002FD"/>
    <w:rsid w:val="00C03DE1"/>
    <w:rsid w:val="00C03E8B"/>
    <w:rsid w:val="00C07A0A"/>
    <w:rsid w:val="00C07CA1"/>
    <w:rsid w:val="00C115CF"/>
    <w:rsid w:val="00C15088"/>
    <w:rsid w:val="00C16114"/>
    <w:rsid w:val="00C209CD"/>
    <w:rsid w:val="00C230CD"/>
    <w:rsid w:val="00C25145"/>
    <w:rsid w:val="00C2756E"/>
    <w:rsid w:val="00C32D88"/>
    <w:rsid w:val="00C33010"/>
    <w:rsid w:val="00C34899"/>
    <w:rsid w:val="00C37E1C"/>
    <w:rsid w:val="00C4084F"/>
    <w:rsid w:val="00C42332"/>
    <w:rsid w:val="00C446E2"/>
    <w:rsid w:val="00C46BD6"/>
    <w:rsid w:val="00C51481"/>
    <w:rsid w:val="00C51972"/>
    <w:rsid w:val="00C52AE6"/>
    <w:rsid w:val="00C56BB8"/>
    <w:rsid w:val="00C66221"/>
    <w:rsid w:val="00C71207"/>
    <w:rsid w:val="00C7175E"/>
    <w:rsid w:val="00C71AA4"/>
    <w:rsid w:val="00C75BB2"/>
    <w:rsid w:val="00C83352"/>
    <w:rsid w:val="00C83CF2"/>
    <w:rsid w:val="00C84687"/>
    <w:rsid w:val="00C873A7"/>
    <w:rsid w:val="00C90271"/>
    <w:rsid w:val="00C967DC"/>
    <w:rsid w:val="00CA481D"/>
    <w:rsid w:val="00CB1F91"/>
    <w:rsid w:val="00CB2EB5"/>
    <w:rsid w:val="00CB3379"/>
    <w:rsid w:val="00CB40FE"/>
    <w:rsid w:val="00CB787E"/>
    <w:rsid w:val="00CB79DB"/>
    <w:rsid w:val="00CC2052"/>
    <w:rsid w:val="00CC39B3"/>
    <w:rsid w:val="00CC497A"/>
    <w:rsid w:val="00CD0A91"/>
    <w:rsid w:val="00CD7F10"/>
    <w:rsid w:val="00CE326B"/>
    <w:rsid w:val="00CE6294"/>
    <w:rsid w:val="00CF0105"/>
    <w:rsid w:val="00CF365B"/>
    <w:rsid w:val="00CF7042"/>
    <w:rsid w:val="00CF79AB"/>
    <w:rsid w:val="00D073D8"/>
    <w:rsid w:val="00D11CED"/>
    <w:rsid w:val="00D1791D"/>
    <w:rsid w:val="00D218B1"/>
    <w:rsid w:val="00D22428"/>
    <w:rsid w:val="00D26280"/>
    <w:rsid w:val="00D34029"/>
    <w:rsid w:val="00D34703"/>
    <w:rsid w:val="00D35377"/>
    <w:rsid w:val="00D36B8F"/>
    <w:rsid w:val="00D37603"/>
    <w:rsid w:val="00D4140E"/>
    <w:rsid w:val="00D55BFB"/>
    <w:rsid w:val="00D6133B"/>
    <w:rsid w:val="00D628F9"/>
    <w:rsid w:val="00D67ED8"/>
    <w:rsid w:val="00D73AA0"/>
    <w:rsid w:val="00D77228"/>
    <w:rsid w:val="00D80F71"/>
    <w:rsid w:val="00D82560"/>
    <w:rsid w:val="00D84AC3"/>
    <w:rsid w:val="00D84AFE"/>
    <w:rsid w:val="00D92970"/>
    <w:rsid w:val="00D93FFB"/>
    <w:rsid w:val="00D952FA"/>
    <w:rsid w:val="00D95B30"/>
    <w:rsid w:val="00D963E7"/>
    <w:rsid w:val="00DA1BAE"/>
    <w:rsid w:val="00DA1F09"/>
    <w:rsid w:val="00DA6A13"/>
    <w:rsid w:val="00DB1718"/>
    <w:rsid w:val="00DB21F8"/>
    <w:rsid w:val="00DB7A21"/>
    <w:rsid w:val="00DC1F98"/>
    <w:rsid w:val="00DC436C"/>
    <w:rsid w:val="00DC6EDD"/>
    <w:rsid w:val="00DC7238"/>
    <w:rsid w:val="00DD0DC4"/>
    <w:rsid w:val="00DD5802"/>
    <w:rsid w:val="00DF4BC7"/>
    <w:rsid w:val="00DF745F"/>
    <w:rsid w:val="00E016A5"/>
    <w:rsid w:val="00E01D68"/>
    <w:rsid w:val="00E0484E"/>
    <w:rsid w:val="00E05F6B"/>
    <w:rsid w:val="00E06BDE"/>
    <w:rsid w:val="00E11638"/>
    <w:rsid w:val="00E121BE"/>
    <w:rsid w:val="00E1390A"/>
    <w:rsid w:val="00E16C6C"/>
    <w:rsid w:val="00E201B4"/>
    <w:rsid w:val="00E26E1D"/>
    <w:rsid w:val="00E327D9"/>
    <w:rsid w:val="00E363F2"/>
    <w:rsid w:val="00E454D9"/>
    <w:rsid w:val="00E47E33"/>
    <w:rsid w:val="00E5157D"/>
    <w:rsid w:val="00E52CB7"/>
    <w:rsid w:val="00E6012C"/>
    <w:rsid w:val="00E657FD"/>
    <w:rsid w:val="00E671B4"/>
    <w:rsid w:val="00E67C24"/>
    <w:rsid w:val="00E71617"/>
    <w:rsid w:val="00E74E19"/>
    <w:rsid w:val="00E75ED6"/>
    <w:rsid w:val="00E802CB"/>
    <w:rsid w:val="00E81550"/>
    <w:rsid w:val="00E9097C"/>
    <w:rsid w:val="00E92A83"/>
    <w:rsid w:val="00E937A2"/>
    <w:rsid w:val="00E96D41"/>
    <w:rsid w:val="00E976A8"/>
    <w:rsid w:val="00E97B77"/>
    <w:rsid w:val="00EA18BC"/>
    <w:rsid w:val="00EA6D6B"/>
    <w:rsid w:val="00EB0250"/>
    <w:rsid w:val="00EB22AA"/>
    <w:rsid w:val="00EB4916"/>
    <w:rsid w:val="00EB650D"/>
    <w:rsid w:val="00EB6E77"/>
    <w:rsid w:val="00EC1BCE"/>
    <w:rsid w:val="00EC3403"/>
    <w:rsid w:val="00EC5270"/>
    <w:rsid w:val="00EC7F57"/>
    <w:rsid w:val="00ED140F"/>
    <w:rsid w:val="00ED28EB"/>
    <w:rsid w:val="00ED5094"/>
    <w:rsid w:val="00ED6ABB"/>
    <w:rsid w:val="00EF08DA"/>
    <w:rsid w:val="00EF15FA"/>
    <w:rsid w:val="00EF50AA"/>
    <w:rsid w:val="00EF510B"/>
    <w:rsid w:val="00EF62FE"/>
    <w:rsid w:val="00EF732F"/>
    <w:rsid w:val="00F00A1A"/>
    <w:rsid w:val="00F01E9D"/>
    <w:rsid w:val="00F040DB"/>
    <w:rsid w:val="00F053B5"/>
    <w:rsid w:val="00F06DD6"/>
    <w:rsid w:val="00F07F12"/>
    <w:rsid w:val="00F17F52"/>
    <w:rsid w:val="00F17FFE"/>
    <w:rsid w:val="00F20CAF"/>
    <w:rsid w:val="00F2310B"/>
    <w:rsid w:val="00F25457"/>
    <w:rsid w:val="00F25805"/>
    <w:rsid w:val="00F2619B"/>
    <w:rsid w:val="00F30959"/>
    <w:rsid w:val="00F30CCE"/>
    <w:rsid w:val="00F30F5B"/>
    <w:rsid w:val="00F3545C"/>
    <w:rsid w:val="00F40C83"/>
    <w:rsid w:val="00F41C2F"/>
    <w:rsid w:val="00F42B68"/>
    <w:rsid w:val="00F45481"/>
    <w:rsid w:val="00F45936"/>
    <w:rsid w:val="00F5109B"/>
    <w:rsid w:val="00F5205E"/>
    <w:rsid w:val="00F5605A"/>
    <w:rsid w:val="00F56368"/>
    <w:rsid w:val="00F56AD8"/>
    <w:rsid w:val="00F57538"/>
    <w:rsid w:val="00F62AE7"/>
    <w:rsid w:val="00F63955"/>
    <w:rsid w:val="00F67198"/>
    <w:rsid w:val="00F7384C"/>
    <w:rsid w:val="00F76DB0"/>
    <w:rsid w:val="00F87087"/>
    <w:rsid w:val="00F958C4"/>
    <w:rsid w:val="00F97F00"/>
    <w:rsid w:val="00FA0B8F"/>
    <w:rsid w:val="00FB3945"/>
    <w:rsid w:val="00FB430E"/>
    <w:rsid w:val="00FB4AB0"/>
    <w:rsid w:val="00FB4E65"/>
    <w:rsid w:val="00FC09CD"/>
    <w:rsid w:val="00FC1CF4"/>
    <w:rsid w:val="00FC393A"/>
    <w:rsid w:val="00FD162B"/>
    <w:rsid w:val="00FD2565"/>
    <w:rsid w:val="00FD4D7B"/>
    <w:rsid w:val="00FE207D"/>
    <w:rsid w:val="00FE2EC9"/>
    <w:rsid w:val="00FE5CC4"/>
    <w:rsid w:val="00FF1030"/>
    <w:rsid w:val="00FF11F9"/>
    <w:rsid w:val="00FF5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3D6EA7"/>
    <w:pPr>
      <w:tabs>
        <w:tab w:val="right" w:leader="dot" w:pos="9026"/>
      </w:tabs>
      <w:spacing w:after="100"/>
    </w:pPr>
    <w:rPr>
      <w:b/>
      <w:noProof/>
      <w:sz w:val="28"/>
      <w:szCs w:val="28"/>
    </w:rPr>
  </w:style>
  <w:style w:type="paragraph" w:styleId="TOC2">
    <w:name w:val="toc 2"/>
    <w:basedOn w:val="Normal"/>
    <w:next w:val="Normal"/>
    <w:autoRedefine/>
    <w:uiPriority w:val="39"/>
    <w:unhideWhenUsed/>
    <w:rsid w:val="003D6EA7"/>
    <w:pPr>
      <w:tabs>
        <w:tab w:val="left" w:leader="dot" w:pos="993"/>
        <w:tab w:val="right" w:leader="dot" w:pos="9026"/>
      </w:tabs>
      <w:spacing w:after="100"/>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3D6EA7"/>
    <w:pPr>
      <w:tabs>
        <w:tab w:val="right" w:leader="dot" w:pos="9026"/>
      </w:tabs>
      <w:spacing w:after="100"/>
      <w:ind w:left="284"/>
    </w:pPr>
    <w:rPr>
      <w:rFonts w:eastAsiaTheme="majorEastAsia" w:cstheme="majorBidi"/>
      <w:noProof/>
      <w:sz w:val="24"/>
      <w:szCs w:val="24"/>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link w:val="NoSpacingChar"/>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 w:type="character" w:customStyle="1" w:styleId="NoSpacingChar">
    <w:name w:val="No Spacing Char"/>
    <w:basedOn w:val="DefaultParagraphFont"/>
    <w:link w:val="NoSpacing"/>
    <w:uiPriority w:val="1"/>
    <w:rsid w:val="000B33E7"/>
    <w:rPr>
      <w:rFonts w:eastAsiaTheme="minorEastAsia"/>
      <w:color w:val="3B3838" w:themeColor="background2" w:themeShade="40"/>
      <w:spacing w:val="12"/>
      <w:kern w:val="0"/>
      <w:lang w:val="en-AU" w:eastAsia="zh-CN"/>
      <w14:ligatures w14:val="none"/>
    </w:rPr>
  </w:style>
  <w:style w:type="paragraph" w:customStyle="1" w:styleId="Bulletbody">
    <w:name w:val="Bullet body"/>
    <w:basedOn w:val="ListParagraph"/>
    <w:qFormat/>
    <w:rsid w:val="000B33E7"/>
    <w:pPr>
      <w:numPr>
        <w:numId w:val="13"/>
      </w:numPr>
      <w:overflowPunct w:val="0"/>
      <w:autoSpaceDE w:val="0"/>
      <w:autoSpaceDN w:val="0"/>
      <w:adjustRightInd w:val="0"/>
      <w:spacing w:before="240" w:after="0" w:line="240" w:lineRule="auto"/>
      <w:textAlignment w:val="baseline"/>
    </w:pPr>
    <w:rPr>
      <w:rFonts w:ascii="Arial" w:eastAsiaTheme="minorEastAsia" w:hAnsi="Arial" w:cstheme="minorBidi"/>
      <w:color w:val="3B3838" w:themeColor="background2" w:themeShade="40"/>
      <w:spacing w:val="12"/>
      <w:sz w:val="22"/>
    </w:rPr>
  </w:style>
  <w:style w:type="character" w:customStyle="1" w:styleId="normaltextrun">
    <w:name w:val="normaltextrun"/>
    <w:basedOn w:val="DefaultParagraphFont"/>
    <w:rsid w:val="000B33E7"/>
  </w:style>
  <w:style w:type="character" w:customStyle="1" w:styleId="EYBodytextwithparaspaceChar">
    <w:name w:val="EY Body text (with para space) Char"/>
    <w:basedOn w:val="DefaultParagraphFont"/>
    <w:link w:val="EYBodytextwithparaspace"/>
    <w:locked/>
    <w:rsid w:val="000B33E7"/>
    <w:rPr>
      <w:szCs w:val="24"/>
    </w:rPr>
  </w:style>
  <w:style w:type="paragraph" w:customStyle="1" w:styleId="EYBodytextwithparaspace">
    <w:name w:val="EY Body text (with para space)"/>
    <w:basedOn w:val="Normal"/>
    <w:link w:val="EYBodytextwithparaspaceChar"/>
    <w:autoRedefine/>
    <w:rsid w:val="000B33E7"/>
    <w:pPr>
      <w:spacing w:before="0" w:after="240" w:line="260" w:lineRule="atLeast"/>
    </w:pPr>
    <w:rPr>
      <w:rFonts w:ascii="Arial" w:hAnsi="Arial" w:cstheme="minorBidi"/>
      <w:kern w:val="2"/>
      <w:sz w:val="22"/>
      <w:szCs w:val="24"/>
      <w:lang w:val="en-US"/>
      <w14:ligatures w14:val="standardContextual"/>
    </w:rPr>
  </w:style>
  <w:style w:type="paragraph" w:styleId="BodyText">
    <w:name w:val="Body Text"/>
    <w:basedOn w:val="Normal"/>
    <w:link w:val="BodyTextChar"/>
    <w:rsid w:val="000B33E7"/>
    <w:pPr>
      <w:spacing w:before="0" w:line="240" w:lineRule="atLeast"/>
    </w:pPr>
    <w:rPr>
      <w:rFonts w:ascii="EYInterstate Light" w:eastAsia="Times New Roman" w:hAnsi="EYInterstate Light" w:cs="Times New Roman"/>
      <w:color w:val="auto"/>
      <w:szCs w:val="24"/>
    </w:rPr>
  </w:style>
  <w:style w:type="character" w:customStyle="1" w:styleId="BodyTextChar">
    <w:name w:val="Body Text Char"/>
    <w:basedOn w:val="DefaultParagraphFont"/>
    <w:link w:val="BodyText"/>
    <w:rsid w:val="000B33E7"/>
    <w:rPr>
      <w:rFonts w:ascii="EYInterstate Light" w:eastAsia="Times New Roman" w:hAnsi="EYInterstate Light" w:cs="Times New Roman"/>
      <w:color w:val="auto"/>
      <w:kern w:val="0"/>
      <w:sz w:val="20"/>
      <w:szCs w:val="24"/>
      <w:lang w:val="en-AU"/>
      <w14:ligatures w14:val="none"/>
    </w:rPr>
  </w:style>
  <w:style w:type="paragraph" w:customStyle="1" w:styleId="body1">
    <w:name w:val="body1"/>
    <w:basedOn w:val="Normal"/>
    <w:link w:val="body1Char"/>
    <w:qFormat/>
    <w:rsid w:val="000B33E7"/>
    <w:pPr>
      <w:spacing w:before="240" w:after="160" w:line="240" w:lineRule="auto"/>
    </w:pPr>
    <w:rPr>
      <w:rFonts w:ascii="Arial" w:eastAsiaTheme="minorEastAsia" w:hAnsi="Arial" w:cs="Arial"/>
      <w:color w:val="3B3838" w:themeColor="background2" w:themeShade="40"/>
      <w:spacing w:val="12"/>
      <w:sz w:val="22"/>
      <w:szCs w:val="22"/>
      <w:lang w:eastAsia="zh-CN"/>
    </w:rPr>
  </w:style>
  <w:style w:type="character" w:customStyle="1" w:styleId="body1Char">
    <w:name w:val="body1 Char"/>
    <w:basedOn w:val="DefaultParagraphFont"/>
    <w:link w:val="body1"/>
    <w:rsid w:val="000B33E7"/>
    <w:rPr>
      <w:rFonts w:eastAsiaTheme="minorEastAsia" w:cs="Arial"/>
      <w:color w:val="3B3838" w:themeColor="background2" w:themeShade="40"/>
      <w:spacing w:val="12"/>
      <w:kern w:val="0"/>
      <w:lang w:val="en-AU" w:eastAsia="zh-CN"/>
      <w14:ligatures w14:val="none"/>
    </w:rPr>
  </w:style>
  <w:style w:type="paragraph" w:styleId="FootnoteText">
    <w:name w:val="footnote text"/>
    <w:basedOn w:val="Normal"/>
    <w:link w:val="FootnoteTextChar"/>
    <w:uiPriority w:val="99"/>
    <w:semiHidden/>
    <w:unhideWhenUsed/>
    <w:rsid w:val="002479C3"/>
    <w:pPr>
      <w:spacing w:before="0" w:after="0" w:line="240" w:lineRule="auto"/>
    </w:pPr>
    <w:rPr>
      <w:rFonts w:asciiTheme="minorHAnsi" w:hAnsiTheme="minorHAnsi" w:cstheme="minorBidi"/>
      <w:color w:val="auto"/>
    </w:rPr>
  </w:style>
  <w:style w:type="character" w:customStyle="1" w:styleId="FootnoteTextChar">
    <w:name w:val="Footnote Text Char"/>
    <w:basedOn w:val="DefaultParagraphFont"/>
    <w:link w:val="FootnoteText"/>
    <w:uiPriority w:val="99"/>
    <w:semiHidden/>
    <w:rsid w:val="002479C3"/>
    <w:rPr>
      <w:rFonts w:asciiTheme="minorHAnsi" w:hAnsiTheme="minorHAnsi"/>
      <w:color w:val="auto"/>
      <w:kern w:val="0"/>
      <w:sz w:val="20"/>
      <w:szCs w:val="20"/>
      <w:lang w:val="en-AU"/>
      <w14:ligatures w14:val="none"/>
    </w:rPr>
  </w:style>
  <w:style w:type="character" w:styleId="FootnoteReference">
    <w:name w:val="footnote reference"/>
    <w:basedOn w:val="DefaultParagraphFont"/>
    <w:uiPriority w:val="99"/>
    <w:semiHidden/>
    <w:unhideWhenUsed/>
    <w:rsid w:val="002479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climatechangeinaustralia.gov.au/en/" TargetMode="External"/><Relationship Id="rId3" Type="http://schemas.openxmlformats.org/officeDocument/2006/relationships/customXml" Target="../customXml/item3.xml"/><Relationship Id="rId21" Type="http://schemas.openxmlformats.org/officeDocument/2006/relationships/hyperlink" Target="https://coastadapt.com.au/tools/coastadapt-dataset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bom.gov.au/state-of-the-climat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alga.asn.au/Policy-Advice-and-Advocacy/Environment/Climate-Change/Templates-and-T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astadapt.com.au/tools/coastadapt-datasets#future-datasets"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limatechangeinaustralia.gov.au/en/"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alga.asn.au/awcontent/Web/Documents/Environment/WALGA-Action-Planning-Tool-(1).xlsx"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bom.gov.au/state-of-the-climate/" TargetMode="External"/><Relationship Id="rId27" Type="http://schemas.openxmlformats.org/officeDocument/2006/relationships/header" Target="header3.xml"/><Relationship Id="rId30" Type="http://schemas.openxmlformats.org/officeDocument/2006/relationships/hyperlink" Target="https://walga.asn.au/Policy-Advice-and-Advocacy/Environment/Climate-Change/Templates-and-Tools"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F8665-461E-4A3B-8FBE-B2D37671BAA9}">
  <ds:schemaRefs>
    <ds:schemaRef ds:uri="http://schemas.microsoft.com/sharepoint/v3/contenttype/forms"/>
  </ds:schemaRefs>
</ds:datastoreItem>
</file>

<file path=customXml/itemProps2.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C0320-D620-48BC-AD11-EA9212BA75CD}">
  <ds:schemaRefs>
    <ds:schemaRef ds:uri="http://schemas.microsoft.com/office/2006/metadata/properties"/>
    <ds:schemaRef ds:uri="http://schemas.microsoft.com/office/infopath/2007/PartnerControls"/>
    <ds:schemaRef ds:uri="0598f4ae-d0b7-4c54-86ac-3925a60b9d94"/>
    <ds:schemaRef ds:uri="5a38df32-2ed0-447f-b863-f114050d4a8b"/>
  </ds:schemaRefs>
</ds:datastoreItem>
</file>

<file path=customXml/itemProps4.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37</Pages>
  <Words>6562</Words>
  <Characters>37409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87</cp:revision>
  <cp:lastPrinted>2025-07-30T06:11:00Z</cp:lastPrinted>
  <dcterms:created xsi:type="dcterms:W3CDTF">2025-07-10T06:54:00Z</dcterms:created>
  <dcterms:modified xsi:type="dcterms:W3CDTF">2025-07-30T06:11:00Z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